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University of Melbourne Student Union</w:t>
      </w:r>
    </w:p>
    <w:p w14:paraId="6ACB96D6" w14:textId="435E758A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Education Committee</w:t>
      </w:r>
    </w:p>
    <w:p w14:paraId="1F666FF4" w14:textId="5A0EFC77" w:rsidR="009361CF" w:rsidRPr="00491F64" w:rsidRDefault="008638A6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37E19FCF" w14:textId="41806849" w:rsidR="009361CF" w:rsidRPr="00491F64" w:rsidRDefault="00301ED2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Monday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48604C" w:rsidRPr="0048604C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August</w:t>
      </w:r>
      <w:r w:rsidR="004860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2022,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 w:rsidR="00176F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pm</w:t>
      </w:r>
    </w:p>
    <w:p w14:paraId="65BC9C91" w14:textId="244490A1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301E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Pr="00491F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22)</w:t>
      </w:r>
    </w:p>
    <w:p w14:paraId="0FCF54C0" w14:textId="6E935167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F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491F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</w:t>
      </w:r>
    </w:p>
    <w:p w14:paraId="1FF2F6B6" w14:textId="77777777" w:rsidR="009361CF" w:rsidRPr="00491F64" w:rsidRDefault="009361CF" w:rsidP="009361CF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8301572" w14:textId="59314B7B" w:rsidR="00301ED2" w:rsidRDefault="0074527F" w:rsidP="00ED5D9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</w:pPr>
      <w:hyperlink r:id="rId8" w:history="1">
        <w:r w:rsidRPr="00D91246">
          <w:rPr>
            <w:rStyle w:val="Hyperlink"/>
          </w:rPr>
          <w:t>https://unimelb.zoom.us/j/85674281745?pw</w:t>
        </w:r>
        <w:r w:rsidRPr="00D91246">
          <w:rPr>
            <w:rStyle w:val="Hyperlink"/>
          </w:rPr>
          <w:t>d</w:t>
        </w:r>
        <w:r w:rsidRPr="00D91246">
          <w:rPr>
            <w:rStyle w:val="Hyperlink"/>
          </w:rPr>
          <w:t>=NWQwYUg3Y2FkKzhVNE1oaEx5UWpuQT09</w:t>
        </w:r>
      </w:hyperlink>
      <w:r>
        <w:t xml:space="preserve"> </w:t>
      </w:r>
    </w:p>
    <w:p w14:paraId="66E934EC" w14:textId="3980DD4E" w:rsidR="009361CF" w:rsidRPr="00491F64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491F64">
        <w:rPr>
          <w:rFonts w:asciiTheme="minorHAnsi" w:hAnsiTheme="minorHAnsi" w:cstheme="minorHAnsi"/>
          <w:b/>
          <w:bCs/>
          <w:color w:val="000000" w:themeColor="text1"/>
        </w:rPr>
        <w:t>Password</w:t>
      </w:r>
      <w:r w:rsidRPr="00491F64">
        <w:rPr>
          <w:rFonts w:asciiTheme="minorHAnsi" w:hAnsiTheme="minorHAnsi" w:cstheme="minorHAnsi"/>
          <w:color w:val="000000" w:themeColor="text1"/>
        </w:rPr>
        <w:t xml:space="preserve">: </w:t>
      </w:r>
      <w:r w:rsidR="00301ED2">
        <w:t>587247</w:t>
      </w:r>
    </w:p>
    <w:p w14:paraId="1BA03C18" w14:textId="11C5626B" w:rsidR="009361CF" w:rsidRPr="00491F64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491F64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Meeting opened at </w:t>
      </w:r>
      <w:r w:rsidR="0074527F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12:05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F1B6728" w14:textId="77777777" w:rsidR="00C766C0" w:rsidRPr="00BD6BA8" w:rsidRDefault="00C766C0" w:rsidP="00C766C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695159FF" w14:textId="1A11854D" w:rsidR="00C766C0" w:rsidRDefault="00C766C0" w:rsidP="00C7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>: Tha</w:t>
      </w:r>
      <w:r>
        <w:rPr>
          <w:rFonts w:asciiTheme="minorHAnsi" w:hAnsiTheme="minorHAnsi" w:cstheme="minorHAnsi"/>
        </w:rPr>
        <w:t>t Moira Negline</w:t>
      </w:r>
      <w:r w:rsidRPr="00B83862">
        <w:rPr>
          <w:rFonts w:asciiTheme="minorHAnsi" w:hAnsiTheme="minorHAnsi" w:cstheme="minorHAnsi"/>
        </w:rPr>
        <w:t xml:space="preserve"> be elected </w:t>
      </w:r>
      <w:r w:rsidRPr="00BD6BA8">
        <w:rPr>
          <w:rFonts w:asciiTheme="minorHAnsi" w:hAnsiTheme="minorHAnsi" w:cstheme="minorHAnsi"/>
        </w:rPr>
        <w:t>as Chair</w:t>
      </w:r>
    </w:p>
    <w:p w14:paraId="70F67E20" w14:textId="4FE789A3" w:rsidR="00C766C0" w:rsidRDefault="00C766C0" w:rsidP="00C7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Moira Negline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Ethan Georgeou</w:t>
      </w:r>
    </w:p>
    <w:p w14:paraId="3B518072" w14:textId="00980B62" w:rsidR="00C766C0" w:rsidRPr="00BD6BA8" w:rsidRDefault="00C766C0" w:rsidP="00C7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</w:p>
    <w:p w14:paraId="19F179F0" w14:textId="668C6B6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3401DD23" w14:textId="66D00944" w:rsidR="0074527F" w:rsidRPr="00BD6BA8" w:rsidRDefault="0074527F" w:rsidP="00C766C0">
      <w:pPr>
        <w:spacing w:before="120" w:after="240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acknowledged. </w:t>
      </w:r>
    </w:p>
    <w:p w14:paraId="2424CA17" w14:textId="560054C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DDA3036" w14:textId="00F16117" w:rsidR="00C766C0" w:rsidRDefault="00C766C0" w:rsidP="00C766C0">
      <w:pPr>
        <w:spacing w:before="120" w:after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Ruby Craven, Ethan Georgeou, Moira Negline, Isabella Phillips, Georgia Burke, Maryam Hessami, Rahul Mittal. </w:t>
      </w:r>
    </w:p>
    <w:p w14:paraId="3269A6A1" w14:textId="4DC2945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71795C83" w14:textId="24185FB4" w:rsidR="0074527F" w:rsidRDefault="0074527F" w:rsidP="00C766C0">
      <w:pPr>
        <w:spacing w:before="120" w:after="240"/>
        <w:ind w:firstLine="360"/>
        <w:rPr>
          <w:rFonts w:asciiTheme="minorHAnsi" w:hAnsiTheme="minorHAnsi" w:cstheme="minorHAnsi"/>
          <w:lang w:eastAsia="ja-JP" w:bidi="ar-SA"/>
        </w:rPr>
      </w:pPr>
      <w:r>
        <w:rPr>
          <w:rFonts w:asciiTheme="minorHAnsi" w:hAnsiTheme="minorHAnsi" w:cstheme="minorHAnsi"/>
          <w:lang w:eastAsia="ja-JP" w:bidi="ar-SA"/>
        </w:rPr>
        <w:t xml:space="preserve">Lawrence </w:t>
      </w:r>
      <w:r w:rsidR="00C766C0">
        <w:rPr>
          <w:rFonts w:asciiTheme="minorHAnsi" w:hAnsiTheme="minorHAnsi" w:cstheme="minorHAnsi"/>
          <w:lang w:eastAsia="ja-JP" w:bidi="ar-SA"/>
        </w:rPr>
        <w:t xml:space="preserve">Thai, </w:t>
      </w:r>
      <w:r>
        <w:rPr>
          <w:rFonts w:asciiTheme="minorHAnsi" w:hAnsiTheme="minorHAnsi" w:cstheme="minorHAnsi"/>
        </w:rPr>
        <w:t xml:space="preserve">Luka </w:t>
      </w:r>
      <w:r w:rsidR="00C766C0">
        <w:rPr>
          <w:rFonts w:asciiTheme="minorHAnsi" w:hAnsiTheme="minorHAnsi" w:cstheme="minorHAnsi"/>
        </w:rPr>
        <w:t xml:space="preserve">Michalczak. </w:t>
      </w:r>
    </w:p>
    <w:p w14:paraId="3F7CAB40" w14:textId="503374D5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6115E372" w14:textId="38AC7601" w:rsidR="0074527F" w:rsidRPr="00BD6BA8" w:rsidRDefault="0074527F" w:rsidP="00C766C0">
      <w:pPr>
        <w:spacing w:before="120" w:after="24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2CC28BBF" w14:textId="4B37DE0D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394E82D2" w14:textId="7415F9D5" w:rsidR="0074527F" w:rsidRDefault="0074527F" w:rsidP="00C766C0">
      <w:pPr>
        <w:spacing w:before="120" w:after="24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Rahul Mittal </w:t>
      </w:r>
      <w:r w:rsidR="00C766C0">
        <w:rPr>
          <w:rFonts w:asciiTheme="minorHAnsi" w:hAnsiTheme="minorHAnsi" w:cstheme="minorHAnsi"/>
        </w:rPr>
        <w:t xml:space="preserve">has been ticket-appointed </w:t>
      </w:r>
      <w:r>
        <w:rPr>
          <w:rFonts w:asciiTheme="minorHAnsi" w:hAnsiTheme="minorHAnsi" w:cstheme="minorHAnsi"/>
        </w:rPr>
        <w:t xml:space="preserve">to the Education Committee. </w:t>
      </w:r>
    </w:p>
    <w:p w14:paraId="3E77E6FE" w14:textId="6DA285C8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BE8B001" w14:textId="77777777" w:rsidR="0074527F" w:rsidRPr="00BD6BA8" w:rsidRDefault="0074527F" w:rsidP="0074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Motion: To adopt the Agenda as presented.</w:t>
      </w:r>
    </w:p>
    <w:p w14:paraId="48B4C9FD" w14:textId="49A355FC" w:rsidR="0074527F" w:rsidRPr="00BD6BA8" w:rsidRDefault="0074527F" w:rsidP="0074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Moira </w:t>
      </w:r>
      <w:r>
        <w:rPr>
          <w:rFonts w:asciiTheme="minorHAnsi" w:hAnsiTheme="minorHAnsi" w:cstheme="minorHAnsi"/>
        </w:rPr>
        <w:tab/>
      </w:r>
      <w:r w:rsidR="008638A6">
        <w:rPr>
          <w:rFonts w:asciiTheme="minorHAnsi" w:hAnsiTheme="minorHAnsi" w:cstheme="minorHAnsi"/>
        </w:rPr>
        <w:t>Negline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0EF33FE5" w14:textId="49E0C3BE" w:rsidR="0074527F" w:rsidRPr="00BD6BA8" w:rsidRDefault="0074527F" w:rsidP="0074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013FCE98" w14:textId="406BF6E4" w:rsidR="008638A6" w:rsidRPr="008638A6" w:rsidRDefault="009361CF" w:rsidP="008638A6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8638A6">
        <w:rPr>
          <w:rFonts w:asciiTheme="minorHAnsi" w:hAnsiTheme="minorHAnsi" w:cstheme="minorHAnsi"/>
          <w:b/>
        </w:rPr>
        <w:lastRenderedPageBreak/>
        <w:t>Confirmation of Previous Minutes</w:t>
      </w:r>
      <w:r w:rsidR="008638A6" w:rsidRPr="008638A6">
        <w:rPr>
          <w:rFonts w:asciiTheme="minorHAnsi" w:hAnsiTheme="minorHAnsi" w:cstheme="minorHAnsi"/>
          <w:b/>
        </w:rPr>
        <w:tab/>
      </w:r>
    </w:p>
    <w:p w14:paraId="261064F0" w14:textId="59CF7F51" w:rsidR="008638A6" w:rsidRPr="00E5697C" w:rsidRDefault="008638A6" w:rsidP="008638A6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>Minute</w:t>
      </w:r>
      <w:r>
        <w:rPr>
          <w:rFonts w:asciiTheme="minorHAnsi" w:hAnsiTheme="minorHAnsi" w:cstheme="minorHAnsi"/>
        </w:rPr>
        <w:t xml:space="preserve">s 10(22) </w:t>
      </w:r>
    </w:p>
    <w:p w14:paraId="5DFD052E" w14:textId="2F326CD8" w:rsidR="008638A6" w:rsidRPr="00E5697C" w:rsidRDefault="008638A6" w:rsidP="008638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>Motion: To accept the previous minutes as a true and accurate record of meetin</w:t>
      </w:r>
      <w:r>
        <w:rPr>
          <w:rFonts w:asciiTheme="minorHAnsi" w:hAnsiTheme="minorHAnsi" w:cstheme="minorHAnsi"/>
        </w:rPr>
        <w:t>g 10(22)</w:t>
      </w:r>
    </w:p>
    <w:p w14:paraId="4EBCA62D" w14:textId="3EC1681D" w:rsidR="008638A6" w:rsidRPr="00BD6BA8" w:rsidRDefault="008638A6" w:rsidP="008638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>Moira Negline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14:paraId="7323737E" w14:textId="1CC3FEF3" w:rsidR="008638A6" w:rsidRPr="008638A6" w:rsidRDefault="008638A6" w:rsidP="008638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729943B9" w14:textId="0D1CCD50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24FD3BF9" w14:textId="5E52CC7D" w:rsidR="0074527F" w:rsidRPr="0074527F" w:rsidRDefault="0074527F" w:rsidP="0074527F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74527F">
        <w:rPr>
          <w:rFonts w:asciiTheme="minorHAnsi" w:hAnsiTheme="minorHAnsi" w:cstheme="minorHAnsi"/>
          <w:bCs/>
        </w:rPr>
        <w:t>None.</w:t>
      </w:r>
    </w:p>
    <w:p w14:paraId="7CC81115" w14:textId="297BB0A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0934B6F6" w14:textId="744B1045" w:rsidR="0074527F" w:rsidRPr="0074527F" w:rsidRDefault="0074527F" w:rsidP="0074527F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74527F">
        <w:rPr>
          <w:rFonts w:asciiTheme="minorHAnsi" w:hAnsiTheme="minorHAnsi" w:cstheme="minorHAnsi"/>
          <w:bCs/>
        </w:rPr>
        <w:t xml:space="preserve">None. </w:t>
      </w:r>
    </w:p>
    <w:p w14:paraId="22443CA8" w14:textId="6C241EE7" w:rsidR="009361CF" w:rsidRPr="0060540B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40C264BA" w14:textId="3D86FD47" w:rsidR="0060540B" w:rsidRPr="0060540B" w:rsidRDefault="0060540B" w:rsidP="0060540B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60540B">
        <w:rPr>
          <w:rFonts w:asciiTheme="minorHAnsi" w:hAnsiTheme="minorHAnsi" w:cstheme="minorHAnsi"/>
          <w:bCs/>
        </w:rPr>
        <w:t xml:space="preserve">None received. </w:t>
      </w:r>
    </w:p>
    <w:p w14:paraId="2ED7AD68" w14:textId="1E13A480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77D4B33D" w14:textId="5A769450" w:rsidR="0092100E" w:rsidRDefault="0092100E" w:rsidP="00E4449F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Ethan </w:t>
      </w:r>
      <w:r w:rsidR="00E4449F">
        <w:rPr>
          <w:rFonts w:asciiTheme="minorHAnsi" w:hAnsiTheme="minorHAnsi" w:cstheme="minorHAnsi"/>
          <w:bCs/>
        </w:rPr>
        <w:t xml:space="preserve">Georgeou mentions the </w:t>
      </w:r>
      <w:r>
        <w:rPr>
          <w:rFonts w:asciiTheme="minorHAnsi" w:hAnsiTheme="minorHAnsi" w:cstheme="minorHAnsi"/>
          <w:bCs/>
        </w:rPr>
        <w:t>NUS Education Conference</w:t>
      </w:r>
      <w:r w:rsidR="00E4449F">
        <w:rPr>
          <w:rFonts w:asciiTheme="minorHAnsi" w:hAnsiTheme="minorHAnsi" w:cstheme="minorHAnsi"/>
          <w:bCs/>
        </w:rPr>
        <w:t xml:space="preserve"> which was attended over the winter break, at which </w:t>
      </w:r>
      <w:r>
        <w:rPr>
          <w:rFonts w:asciiTheme="minorHAnsi" w:hAnsiTheme="minorHAnsi" w:cstheme="minorHAnsi"/>
          <w:bCs/>
        </w:rPr>
        <w:t>Moira and Ethan gave a workshop</w:t>
      </w:r>
      <w:r w:rsidR="00E4449F">
        <w:rPr>
          <w:rFonts w:asciiTheme="minorHAnsi" w:hAnsiTheme="minorHAnsi" w:cstheme="minorHAnsi"/>
          <w:bCs/>
        </w:rPr>
        <w:t xml:space="preserve"> which they were pleased overall with. </w:t>
      </w:r>
      <w:r>
        <w:rPr>
          <w:rFonts w:asciiTheme="minorHAnsi" w:hAnsiTheme="minorHAnsi" w:cstheme="minorHAnsi"/>
          <w:bCs/>
        </w:rPr>
        <w:t>Winterfest largely went well except for ability to run workshops</w:t>
      </w:r>
      <w:r w:rsidR="00E4449F">
        <w:rPr>
          <w:rFonts w:asciiTheme="minorHAnsi" w:hAnsiTheme="minorHAnsi" w:cstheme="minorHAnsi"/>
          <w:bCs/>
        </w:rPr>
        <w:t xml:space="preserve">, unfortunately leaving Ethan running the Education Committee workshop alone. Alongside the </w:t>
      </w:r>
      <w:r>
        <w:rPr>
          <w:rFonts w:asciiTheme="minorHAnsi" w:hAnsiTheme="minorHAnsi" w:cstheme="minorHAnsi"/>
          <w:bCs/>
        </w:rPr>
        <w:t>Queer</w:t>
      </w:r>
      <w:r w:rsidR="00E4449F">
        <w:rPr>
          <w:rFonts w:asciiTheme="minorHAnsi" w:hAnsiTheme="minorHAnsi" w:cstheme="minorHAnsi"/>
          <w:bCs/>
        </w:rPr>
        <w:t xml:space="preserve"> department, Education Academic is</w:t>
      </w:r>
      <w:r>
        <w:rPr>
          <w:rFonts w:asciiTheme="minorHAnsi" w:hAnsiTheme="minorHAnsi" w:cstheme="minorHAnsi"/>
          <w:bCs/>
        </w:rPr>
        <w:t xml:space="preserve"> looking into deadnaming at graduations</w:t>
      </w:r>
      <w:r w:rsidR="00E4449F">
        <w:rPr>
          <w:rFonts w:asciiTheme="minorHAnsi" w:hAnsiTheme="minorHAnsi" w:cstheme="minorHAnsi"/>
          <w:bCs/>
        </w:rPr>
        <w:t xml:space="preserve">, and has also spent time examining the </w:t>
      </w:r>
      <w:r>
        <w:rPr>
          <w:rFonts w:asciiTheme="minorHAnsi" w:hAnsiTheme="minorHAnsi" w:cstheme="minorHAnsi"/>
          <w:bCs/>
        </w:rPr>
        <w:t>special consideration process for the university</w:t>
      </w:r>
      <w:r w:rsidR="00E4449F">
        <w:rPr>
          <w:rFonts w:asciiTheme="minorHAnsi" w:hAnsiTheme="minorHAnsi" w:cstheme="minorHAnsi"/>
          <w:bCs/>
        </w:rPr>
        <w:t xml:space="preserve">. </w:t>
      </w:r>
    </w:p>
    <w:p w14:paraId="04CD53DE" w14:textId="0672A948" w:rsidR="0092100E" w:rsidRDefault="0092100E" w:rsidP="00E4449F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Moira</w:t>
      </w:r>
      <w:r w:rsidR="00E4449F">
        <w:rPr>
          <w:rFonts w:asciiTheme="minorHAnsi" w:hAnsiTheme="minorHAnsi" w:cstheme="minorHAnsi"/>
          <w:bCs/>
        </w:rPr>
        <w:t xml:space="preserve"> Negline raises that the U</w:t>
      </w:r>
      <w:r>
        <w:rPr>
          <w:rFonts w:asciiTheme="minorHAnsi" w:hAnsiTheme="minorHAnsi" w:cstheme="minorHAnsi"/>
          <w:bCs/>
        </w:rPr>
        <w:t>niversity has decided to rescind the vaccination requirement – Moira and Ethan were part of an UMSU-led response</w:t>
      </w:r>
      <w:r w:rsidR="00E4449F">
        <w:rPr>
          <w:rFonts w:asciiTheme="minorHAnsi" w:hAnsiTheme="minorHAnsi" w:cstheme="minorHAnsi"/>
          <w:bCs/>
        </w:rPr>
        <w:t xml:space="preserve"> to this</w:t>
      </w:r>
      <w:r>
        <w:rPr>
          <w:rFonts w:asciiTheme="minorHAnsi" w:hAnsiTheme="minorHAnsi" w:cstheme="minorHAnsi"/>
          <w:bCs/>
        </w:rPr>
        <w:t xml:space="preserve">. </w:t>
      </w:r>
      <w:r w:rsidR="00E4449F">
        <w:rPr>
          <w:rFonts w:asciiTheme="minorHAnsi" w:hAnsiTheme="minorHAnsi" w:cstheme="minorHAnsi"/>
          <w:bCs/>
        </w:rPr>
        <w:t>However, though there was brief consultation, t</w:t>
      </w:r>
      <w:r>
        <w:rPr>
          <w:rFonts w:asciiTheme="minorHAnsi" w:hAnsiTheme="minorHAnsi" w:cstheme="minorHAnsi"/>
          <w:bCs/>
        </w:rPr>
        <w:t xml:space="preserve">heir perspective is that </w:t>
      </w:r>
      <w:r w:rsidR="00E4449F">
        <w:rPr>
          <w:rFonts w:asciiTheme="minorHAnsi" w:hAnsiTheme="minorHAnsi" w:cstheme="minorHAnsi"/>
          <w:bCs/>
        </w:rPr>
        <w:t>the University’s</w:t>
      </w:r>
      <w:r>
        <w:rPr>
          <w:rFonts w:asciiTheme="minorHAnsi" w:hAnsiTheme="minorHAnsi" w:cstheme="minorHAnsi"/>
          <w:bCs/>
        </w:rPr>
        <w:t xml:space="preserve"> decision was already made. They’ve tried to get in contact with the NTEU around </w:t>
      </w:r>
      <w:r w:rsidR="00E4449F">
        <w:rPr>
          <w:rFonts w:asciiTheme="minorHAnsi" w:hAnsiTheme="minorHAnsi" w:cstheme="minorHAnsi"/>
          <w:bCs/>
        </w:rPr>
        <w:t>this issue</w:t>
      </w:r>
      <w:r>
        <w:rPr>
          <w:rFonts w:asciiTheme="minorHAnsi" w:hAnsiTheme="minorHAnsi" w:cstheme="minorHAnsi"/>
          <w:bCs/>
        </w:rPr>
        <w:t xml:space="preserve"> – however haven’t heard back. Ethan adds that they’re trying to make sure that other existing measures come in to place if these measures are going to go ahead. </w:t>
      </w:r>
    </w:p>
    <w:p w14:paraId="046FC8D8" w14:textId="07C1A075" w:rsidR="0092100E" w:rsidRDefault="0092100E" w:rsidP="00E4449F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92100E">
        <w:rPr>
          <w:rFonts w:asciiTheme="minorHAnsi" w:hAnsiTheme="minorHAnsi" w:cstheme="minorHAnsi"/>
          <w:bCs/>
        </w:rPr>
        <w:t>Ruby Craven</w:t>
      </w:r>
      <w:r w:rsidR="00E4449F">
        <w:rPr>
          <w:rFonts w:asciiTheme="minorHAnsi" w:hAnsiTheme="minorHAnsi" w:cstheme="minorHAnsi"/>
          <w:bCs/>
        </w:rPr>
        <w:t xml:space="preserve"> m</w:t>
      </w:r>
      <w:r>
        <w:rPr>
          <w:rFonts w:asciiTheme="minorHAnsi" w:hAnsiTheme="minorHAnsi" w:cstheme="minorHAnsi"/>
          <w:bCs/>
        </w:rPr>
        <w:t>entions the training opportunities for sitting on Academic Misconduct committees – there will be another one in Week 6 if people would like to get involved</w:t>
      </w:r>
      <w:r w:rsidR="00E4449F">
        <w:rPr>
          <w:rFonts w:asciiTheme="minorHAnsi" w:hAnsiTheme="minorHAnsi" w:cstheme="minorHAnsi"/>
          <w:bCs/>
        </w:rPr>
        <w:t xml:space="preserve">. It seems quite concerning the level of misconduct committees that are currently being raised by the faculties. Ruby has spent time attending misconduct committees, however has unfortunately largely been on leave. </w:t>
      </w:r>
    </w:p>
    <w:p w14:paraId="1F9BCA9E" w14:textId="77777777" w:rsidR="00E4449F" w:rsidRPr="00BD6BA8" w:rsidRDefault="00E4449F" w:rsidP="00E44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Motion: To accept the Office Bearer Reports en Bloc</w:t>
      </w:r>
    </w:p>
    <w:p w14:paraId="36B8E32B" w14:textId="1C6333AF" w:rsidR="00E4449F" w:rsidRPr="00BD6BA8" w:rsidRDefault="00E4449F" w:rsidP="00E44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Moira Negline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Seconded:</w:t>
      </w:r>
      <w:r>
        <w:rPr>
          <w:rFonts w:asciiTheme="minorHAnsi" w:hAnsiTheme="minorHAnsi" w:cstheme="minorHAnsi"/>
        </w:rPr>
        <w:t xml:space="preserve"> Isabella Phillips </w:t>
      </w:r>
    </w:p>
    <w:p w14:paraId="6D004A0C" w14:textId="23439CE5" w:rsidR="00E4449F" w:rsidRPr="00E4449F" w:rsidRDefault="00E4449F" w:rsidP="00E44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>
        <w:rPr>
          <w:rFonts w:asciiTheme="minorHAnsi" w:hAnsiTheme="minorHAnsi" w:cstheme="minorHAnsi"/>
        </w:rPr>
        <w:t xml:space="preserve"> without dissent </w:t>
      </w:r>
    </w:p>
    <w:p w14:paraId="51C055F4" w14:textId="2A355BD5" w:rsidR="00B20FE5" w:rsidRDefault="009361CF" w:rsidP="00301ED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lastRenderedPageBreak/>
        <w:t>Motions on Notice</w:t>
      </w:r>
    </w:p>
    <w:p w14:paraId="5C10BE1D" w14:textId="7CA88D65" w:rsidR="00E4449F" w:rsidRPr="00E4449F" w:rsidRDefault="00E4449F" w:rsidP="00E4449F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E4449F">
        <w:rPr>
          <w:rFonts w:asciiTheme="minorHAnsi" w:hAnsiTheme="minorHAnsi" w:cstheme="minorHAnsi"/>
          <w:bCs/>
        </w:rPr>
        <w:t xml:space="preserve">None. </w:t>
      </w:r>
    </w:p>
    <w:p w14:paraId="579F4CE3" w14:textId="5A944EB8" w:rsidR="009361CF" w:rsidRPr="00842AA9" w:rsidRDefault="009361CF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5C109973" w14:textId="2DB93D4E" w:rsidR="00842AA9" w:rsidRDefault="00842AA9" w:rsidP="00842AA9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NUS Education Conference 2022 – Grant Recipient Reports </w:t>
      </w:r>
    </w:p>
    <w:p w14:paraId="3671A71D" w14:textId="55066D41" w:rsidR="00740DE7" w:rsidRDefault="00740DE7" w:rsidP="00740DE7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main questions to consider is to double check what invoices were attached </w:t>
      </w:r>
    </w:p>
    <w:p w14:paraId="2D199AF6" w14:textId="7434C94F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 w:rsidRPr="00BD6BA8">
        <w:rPr>
          <w:rFonts w:asciiTheme="minorHAnsi" w:hAnsiTheme="minorHAnsi" w:cstheme="minorHAnsi"/>
        </w:rPr>
        <w:t xml:space="preserve">Motion: To </w:t>
      </w:r>
      <w:r>
        <w:rPr>
          <w:rFonts w:asciiTheme="minorHAnsi" w:hAnsiTheme="minorHAnsi" w:cstheme="minorHAnsi"/>
        </w:rPr>
        <w:t>approve</w:t>
      </w:r>
      <w:r w:rsidRPr="00BD6B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  <w:bCs/>
        </w:rPr>
        <w:t xml:space="preserve">submitted reports by grant recipients of grants to the 2022 NUS Education Conference, as under the UMSU Travel and Conferences Policy. </w:t>
      </w:r>
    </w:p>
    <w:p w14:paraId="281BD72F" w14:textId="29EAC5E3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view the submitted reports, please view the attached documents to the committee notice email. A list of submitted reports by grant recipients is as below: </w:t>
      </w:r>
    </w:p>
    <w:p w14:paraId="0176E00F" w14:textId="5EFEC978" w:rsidR="00740DE7" w:rsidRDefault="00740DE7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Atticus Corr </w:t>
      </w:r>
    </w:p>
    <w:p w14:paraId="2EB670E1" w14:textId="1C3A3E5B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Emma Dynes</w:t>
      </w:r>
    </w:p>
    <w:p w14:paraId="2B76C2D5" w14:textId="39A6B621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Evelyn Thompson </w:t>
      </w:r>
    </w:p>
    <w:p w14:paraId="4BA5D034" w14:textId="47715853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Felix Sharkey </w:t>
      </w:r>
    </w:p>
    <w:p w14:paraId="568FAE07" w14:textId="59C122BC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Hannah Krasovec </w:t>
      </w:r>
    </w:p>
    <w:p w14:paraId="615E62AF" w14:textId="036C8F03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Jaan Schild</w:t>
      </w:r>
    </w:p>
    <w:p w14:paraId="76B724E0" w14:textId="5391E2F8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Maeve Riches </w:t>
      </w:r>
    </w:p>
    <w:p w14:paraId="1EBD2F65" w14:textId="7F6DDA1C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Ngaire Bogemann </w:t>
      </w:r>
    </w:p>
    <w:p w14:paraId="377ADB57" w14:textId="271EA723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Sotirios Karabogias </w:t>
      </w:r>
    </w:p>
    <w:p w14:paraId="5DFEB23E" w14:textId="02D87C9E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Thom Leadbetter </w:t>
      </w:r>
    </w:p>
    <w:p w14:paraId="2CC28EE3" w14:textId="77777777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  <w:bCs/>
        </w:rPr>
      </w:pPr>
    </w:p>
    <w:p w14:paraId="4A5AA456" w14:textId="7313AFD1" w:rsidR="00842AA9" w:rsidRDefault="00842AA9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Ruby Craven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740DE7">
        <w:rPr>
          <w:rFonts w:asciiTheme="minorHAnsi" w:hAnsiTheme="minorHAnsi" w:cstheme="minorHAnsi"/>
        </w:rPr>
        <w:t xml:space="preserve">Moira Negline </w:t>
      </w:r>
    </w:p>
    <w:p w14:paraId="554CD10C" w14:textId="7D67F780" w:rsidR="00740DE7" w:rsidRPr="00BD6BA8" w:rsidRDefault="00740DE7" w:rsidP="0084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Carried </w:t>
      </w:r>
    </w:p>
    <w:p w14:paraId="15558BB1" w14:textId="5BCC9EC2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53F36DD0" w14:textId="188ED33A" w:rsidR="00301ED2" w:rsidRDefault="00301ED2" w:rsidP="00301ED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Introduction of Semester 2 Meeting Schedule</w:t>
      </w:r>
      <w:r w:rsidR="00BB1348">
        <w:rPr>
          <w:rFonts w:asciiTheme="minorHAnsi" w:hAnsiTheme="minorHAnsi" w:cstheme="minorHAnsi"/>
          <w:b/>
          <w:bCs/>
        </w:rPr>
        <w:t xml:space="preserve"> (please see attached document</w:t>
      </w:r>
      <w:r w:rsidR="003B477D">
        <w:rPr>
          <w:rFonts w:asciiTheme="minorHAnsi" w:hAnsiTheme="minorHAnsi" w:cstheme="minorHAnsi"/>
          <w:b/>
          <w:bCs/>
        </w:rPr>
        <w:t xml:space="preserve"> “Semester 2 Education Committee Times”</w:t>
      </w:r>
      <w:r w:rsidR="00BB1348">
        <w:rPr>
          <w:rFonts w:asciiTheme="minorHAnsi" w:hAnsiTheme="minorHAnsi"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6A65" w14:paraId="6487B9FF" w14:textId="77777777" w:rsidTr="00F95A00">
        <w:tc>
          <w:tcPr>
            <w:tcW w:w="3005" w:type="dxa"/>
          </w:tcPr>
          <w:p w14:paraId="667D7C68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t xml:space="preserve">Week </w:t>
            </w:r>
          </w:p>
        </w:tc>
        <w:tc>
          <w:tcPr>
            <w:tcW w:w="3005" w:type="dxa"/>
          </w:tcPr>
          <w:p w14:paraId="771A8A9A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t>Date</w:t>
            </w:r>
          </w:p>
        </w:tc>
        <w:tc>
          <w:tcPr>
            <w:tcW w:w="3006" w:type="dxa"/>
          </w:tcPr>
          <w:p w14:paraId="50443A91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t>Time</w:t>
            </w:r>
          </w:p>
        </w:tc>
      </w:tr>
      <w:tr w:rsidR="00FB6A65" w14:paraId="74ED1866" w14:textId="77777777" w:rsidTr="00F95A00">
        <w:tc>
          <w:tcPr>
            <w:tcW w:w="3005" w:type="dxa"/>
          </w:tcPr>
          <w:p w14:paraId="45F74600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t>Week 3</w:t>
            </w:r>
          </w:p>
        </w:tc>
        <w:tc>
          <w:tcPr>
            <w:tcW w:w="3005" w:type="dxa"/>
          </w:tcPr>
          <w:p w14:paraId="3A454A16" w14:textId="77777777" w:rsidR="00FB6A65" w:rsidRDefault="00FB6A65" w:rsidP="00F95A00">
            <w:pPr>
              <w:spacing w:line="480" w:lineRule="auto"/>
            </w:pPr>
            <w:r w:rsidRPr="000B5FC1">
              <w:t>Monday 8 August</w:t>
            </w:r>
          </w:p>
        </w:tc>
        <w:tc>
          <w:tcPr>
            <w:tcW w:w="3006" w:type="dxa"/>
          </w:tcPr>
          <w:p w14:paraId="0F3810E7" w14:textId="77777777" w:rsidR="00FB6A65" w:rsidRDefault="00FB6A65" w:rsidP="00F95A00">
            <w:pPr>
              <w:spacing w:line="480" w:lineRule="auto"/>
            </w:pPr>
            <w:r w:rsidRPr="000B5FC1">
              <w:t>12pm</w:t>
            </w:r>
          </w:p>
        </w:tc>
      </w:tr>
      <w:tr w:rsidR="00FB6A65" w14:paraId="16A414A9" w14:textId="77777777" w:rsidTr="00F95A00">
        <w:tc>
          <w:tcPr>
            <w:tcW w:w="3005" w:type="dxa"/>
          </w:tcPr>
          <w:p w14:paraId="46CE00E2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t>Week 5</w:t>
            </w:r>
          </w:p>
        </w:tc>
        <w:tc>
          <w:tcPr>
            <w:tcW w:w="3005" w:type="dxa"/>
          </w:tcPr>
          <w:p w14:paraId="6804B371" w14:textId="77777777" w:rsidR="00FB6A65" w:rsidRDefault="00FB6A65" w:rsidP="00F95A00">
            <w:pPr>
              <w:spacing w:line="480" w:lineRule="auto"/>
            </w:pPr>
            <w:r w:rsidRPr="000B5FC1">
              <w:t>Thursday 25 August</w:t>
            </w:r>
          </w:p>
        </w:tc>
        <w:tc>
          <w:tcPr>
            <w:tcW w:w="3006" w:type="dxa"/>
          </w:tcPr>
          <w:p w14:paraId="1764F1FC" w14:textId="77777777" w:rsidR="00FB6A65" w:rsidRDefault="00FB6A65" w:rsidP="00F95A00">
            <w:pPr>
              <w:spacing w:line="480" w:lineRule="auto"/>
            </w:pPr>
            <w:r w:rsidRPr="000B5FC1">
              <w:t>3pm</w:t>
            </w:r>
          </w:p>
        </w:tc>
      </w:tr>
      <w:tr w:rsidR="00FB6A65" w14:paraId="6D14C5A9" w14:textId="77777777" w:rsidTr="00F95A00">
        <w:tc>
          <w:tcPr>
            <w:tcW w:w="3005" w:type="dxa"/>
          </w:tcPr>
          <w:p w14:paraId="2FB94F24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t>Week 7</w:t>
            </w:r>
          </w:p>
        </w:tc>
        <w:tc>
          <w:tcPr>
            <w:tcW w:w="3005" w:type="dxa"/>
          </w:tcPr>
          <w:p w14:paraId="731DF74F" w14:textId="77777777" w:rsidR="00FB6A65" w:rsidRDefault="00FB6A65" w:rsidP="00F95A00">
            <w:pPr>
              <w:spacing w:line="480" w:lineRule="auto"/>
            </w:pPr>
            <w:r>
              <w:t>Wednesday</w:t>
            </w:r>
            <w:r w:rsidRPr="000B5FC1">
              <w:t xml:space="preserve"> </w:t>
            </w:r>
            <w:r>
              <w:t>7</w:t>
            </w:r>
            <w:r w:rsidRPr="000B5FC1">
              <w:t xml:space="preserve"> September</w:t>
            </w:r>
          </w:p>
        </w:tc>
        <w:tc>
          <w:tcPr>
            <w:tcW w:w="3006" w:type="dxa"/>
          </w:tcPr>
          <w:p w14:paraId="5FA58CBB" w14:textId="77777777" w:rsidR="00FB6A65" w:rsidRDefault="00FB6A65" w:rsidP="00F95A00">
            <w:pPr>
              <w:spacing w:line="480" w:lineRule="auto"/>
            </w:pPr>
            <w:r>
              <w:t>10a</w:t>
            </w:r>
            <w:r w:rsidRPr="000B5FC1">
              <w:t>m</w:t>
            </w:r>
          </w:p>
        </w:tc>
      </w:tr>
      <w:tr w:rsidR="00FB6A65" w14:paraId="390A25D6" w14:textId="77777777" w:rsidTr="00F95A00">
        <w:tc>
          <w:tcPr>
            <w:tcW w:w="3005" w:type="dxa"/>
          </w:tcPr>
          <w:p w14:paraId="50EFDB88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t>Week 9</w:t>
            </w:r>
          </w:p>
        </w:tc>
        <w:tc>
          <w:tcPr>
            <w:tcW w:w="3005" w:type="dxa"/>
          </w:tcPr>
          <w:p w14:paraId="1CC5C30E" w14:textId="77777777" w:rsidR="00FB6A65" w:rsidRDefault="00FB6A65" w:rsidP="00F95A00">
            <w:pPr>
              <w:spacing w:line="480" w:lineRule="auto"/>
            </w:pPr>
            <w:r w:rsidRPr="000B5FC1">
              <w:t>Thursday, 22 September</w:t>
            </w:r>
          </w:p>
        </w:tc>
        <w:tc>
          <w:tcPr>
            <w:tcW w:w="3006" w:type="dxa"/>
          </w:tcPr>
          <w:p w14:paraId="69D8B0F9" w14:textId="77777777" w:rsidR="00FB6A65" w:rsidRDefault="00FB6A65" w:rsidP="00F95A00">
            <w:pPr>
              <w:spacing w:line="480" w:lineRule="auto"/>
            </w:pPr>
            <w:r w:rsidRPr="000B5FC1">
              <w:t>3pm</w:t>
            </w:r>
          </w:p>
        </w:tc>
      </w:tr>
      <w:tr w:rsidR="00FB6A65" w14:paraId="4E69E992" w14:textId="77777777" w:rsidTr="00F95A00">
        <w:tc>
          <w:tcPr>
            <w:tcW w:w="3005" w:type="dxa"/>
          </w:tcPr>
          <w:p w14:paraId="555A535D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lastRenderedPageBreak/>
              <w:t>-Mid-sem break-</w:t>
            </w:r>
          </w:p>
        </w:tc>
        <w:tc>
          <w:tcPr>
            <w:tcW w:w="3005" w:type="dxa"/>
          </w:tcPr>
          <w:p w14:paraId="053D01B6" w14:textId="5E14A1E1" w:rsidR="00FB6A65" w:rsidRDefault="00FB6A65" w:rsidP="00F95A00">
            <w:pPr>
              <w:spacing w:line="480" w:lineRule="auto"/>
            </w:pPr>
            <w:r>
              <w:t>----------------------------------</w:t>
            </w:r>
          </w:p>
        </w:tc>
        <w:tc>
          <w:tcPr>
            <w:tcW w:w="3006" w:type="dxa"/>
          </w:tcPr>
          <w:p w14:paraId="10775E50" w14:textId="38A67880" w:rsidR="00FB6A65" w:rsidRDefault="00FB6A65" w:rsidP="00F95A00">
            <w:pPr>
              <w:spacing w:line="480" w:lineRule="auto"/>
            </w:pPr>
            <w:r>
              <w:t>----------------------------------</w:t>
            </w:r>
          </w:p>
        </w:tc>
      </w:tr>
      <w:tr w:rsidR="00FB6A65" w14:paraId="53E3AB16" w14:textId="77777777" w:rsidTr="00F95A00">
        <w:tc>
          <w:tcPr>
            <w:tcW w:w="3005" w:type="dxa"/>
          </w:tcPr>
          <w:p w14:paraId="50325CF5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t>Week 10</w:t>
            </w:r>
          </w:p>
        </w:tc>
        <w:tc>
          <w:tcPr>
            <w:tcW w:w="3005" w:type="dxa"/>
          </w:tcPr>
          <w:p w14:paraId="3724F174" w14:textId="77777777" w:rsidR="00FB6A65" w:rsidRDefault="00FB6A65" w:rsidP="00F95A00">
            <w:pPr>
              <w:spacing w:line="480" w:lineRule="auto"/>
            </w:pPr>
            <w:r>
              <w:t>Wednesday 7</w:t>
            </w:r>
            <w:r w:rsidRPr="000B5FC1">
              <w:t xml:space="preserve"> October</w:t>
            </w:r>
          </w:p>
        </w:tc>
        <w:tc>
          <w:tcPr>
            <w:tcW w:w="3006" w:type="dxa"/>
          </w:tcPr>
          <w:p w14:paraId="1F4FCFCD" w14:textId="77777777" w:rsidR="00FB6A65" w:rsidRDefault="00FB6A65" w:rsidP="00F95A00">
            <w:pPr>
              <w:spacing w:line="480" w:lineRule="auto"/>
            </w:pPr>
            <w:r>
              <w:t>10am</w:t>
            </w:r>
          </w:p>
        </w:tc>
      </w:tr>
      <w:tr w:rsidR="00FB6A65" w14:paraId="03C521DE" w14:textId="77777777" w:rsidTr="00F95A00">
        <w:tc>
          <w:tcPr>
            <w:tcW w:w="3005" w:type="dxa"/>
          </w:tcPr>
          <w:p w14:paraId="60274CFF" w14:textId="77777777" w:rsidR="00FB6A65" w:rsidRPr="000B5FC1" w:rsidRDefault="00FB6A65" w:rsidP="00F95A00">
            <w:pPr>
              <w:spacing w:line="480" w:lineRule="auto"/>
              <w:rPr>
                <w:b/>
                <w:bCs/>
              </w:rPr>
            </w:pPr>
            <w:r w:rsidRPr="000B5FC1">
              <w:rPr>
                <w:b/>
                <w:bCs/>
              </w:rPr>
              <w:t>Week 12</w:t>
            </w:r>
          </w:p>
        </w:tc>
        <w:tc>
          <w:tcPr>
            <w:tcW w:w="3005" w:type="dxa"/>
          </w:tcPr>
          <w:p w14:paraId="5EC1C2F4" w14:textId="77777777" w:rsidR="00FB6A65" w:rsidRDefault="00FB6A65" w:rsidP="00F95A00">
            <w:pPr>
              <w:spacing w:line="480" w:lineRule="auto"/>
            </w:pPr>
            <w:r w:rsidRPr="000B5FC1">
              <w:t>Thursday 20 October</w:t>
            </w:r>
          </w:p>
        </w:tc>
        <w:tc>
          <w:tcPr>
            <w:tcW w:w="3006" w:type="dxa"/>
          </w:tcPr>
          <w:p w14:paraId="4A60EF32" w14:textId="77777777" w:rsidR="00FB6A65" w:rsidRDefault="00FB6A65" w:rsidP="00F95A00">
            <w:pPr>
              <w:spacing w:line="480" w:lineRule="auto"/>
            </w:pPr>
            <w:r w:rsidRPr="000B5FC1">
              <w:t>3pm</w:t>
            </w:r>
          </w:p>
        </w:tc>
      </w:tr>
    </w:tbl>
    <w:p w14:paraId="6B11B934" w14:textId="44DC9F8C" w:rsidR="0048604C" w:rsidRDefault="009361CF" w:rsidP="0048604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5EE18E7B" w14:textId="2A3550AF" w:rsidR="00A92519" w:rsidRPr="00035258" w:rsidRDefault="009D6BEB" w:rsidP="00A92519">
      <w:pPr>
        <w:spacing w:before="120" w:after="240"/>
        <w:ind w:left="360"/>
        <w:rPr>
          <w:rFonts w:asciiTheme="minorHAnsi" w:hAnsiTheme="minorHAnsi" w:cstheme="minorHAnsi"/>
          <w:bCs/>
        </w:rPr>
      </w:pPr>
      <w:r w:rsidRPr="00035258">
        <w:rPr>
          <w:rFonts w:asciiTheme="minorHAnsi" w:hAnsiTheme="minorHAnsi" w:cstheme="minorHAnsi"/>
          <w:bCs/>
        </w:rPr>
        <w:t>As stated</w:t>
      </w:r>
      <w:r w:rsidR="00035258">
        <w:rPr>
          <w:rFonts w:asciiTheme="minorHAnsi" w:hAnsiTheme="minorHAnsi" w:cstheme="minorHAnsi"/>
          <w:bCs/>
        </w:rPr>
        <w:t>,</w:t>
      </w:r>
      <w:r w:rsidRPr="00035258">
        <w:rPr>
          <w:rFonts w:asciiTheme="minorHAnsi" w:hAnsiTheme="minorHAnsi" w:cstheme="minorHAnsi"/>
          <w:bCs/>
        </w:rPr>
        <w:t xml:space="preserve"> Thursday 25</w:t>
      </w:r>
      <w:r w:rsidRPr="00035258">
        <w:rPr>
          <w:rFonts w:asciiTheme="minorHAnsi" w:hAnsiTheme="minorHAnsi" w:cstheme="minorHAnsi"/>
          <w:bCs/>
          <w:vertAlign w:val="superscript"/>
        </w:rPr>
        <w:t>th</w:t>
      </w:r>
      <w:r w:rsidRPr="00035258">
        <w:rPr>
          <w:rFonts w:asciiTheme="minorHAnsi" w:hAnsiTheme="minorHAnsi" w:cstheme="minorHAnsi"/>
          <w:bCs/>
        </w:rPr>
        <w:t xml:space="preserve"> August at 3:00pm</w:t>
      </w:r>
      <w:r w:rsidR="00035258">
        <w:rPr>
          <w:rFonts w:asciiTheme="minorHAnsi" w:hAnsiTheme="minorHAnsi" w:cstheme="minorHAnsi"/>
          <w:bCs/>
        </w:rPr>
        <w:t xml:space="preserve">. </w:t>
      </w:r>
    </w:p>
    <w:p w14:paraId="31D5B7FC" w14:textId="5A6517B9" w:rsidR="009361CF" w:rsidRPr="0003525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43AEDD1D" w14:textId="3E4FE6D9" w:rsidR="00035258" w:rsidRPr="00035258" w:rsidRDefault="00035258" w:rsidP="00035258">
      <w:pPr>
        <w:spacing w:before="120" w:after="240"/>
        <w:jc w:val="center"/>
        <w:rPr>
          <w:rFonts w:asciiTheme="minorHAnsi" w:hAnsiTheme="minorHAnsi" w:cstheme="minorHAnsi"/>
          <w:b/>
          <w:bCs/>
        </w:rPr>
      </w:pPr>
      <w:bookmarkStart w:id="1" w:name="_GoBack"/>
      <w:r w:rsidRPr="00035258">
        <w:rPr>
          <w:rFonts w:asciiTheme="minorHAnsi" w:hAnsiTheme="minorHAnsi" w:cstheme="minorHAnsi"/>
          <w:b/>
          <w:bCs/>
        </w:rPr>
        <w:t xml:space="preserve">Meeting closed at </w:t>
      </w:r>
      <w:r>
        <w:rPr>
          <w:rFonts w:asciiTheme="minorHAnsi" w:hAnsiTheme="minorHAnsi" w:cstheme="minorHAnsi"/>
          <w:b/>
          <w:bCs/>
        </w:rPr>
        <w:t>12:29pm.</w:t>
      </w:r>
    </w:p>
    <w:bookmarkEnd w:id="1"/>
    <w:p w14:paraId="734BFF5A" w14:textId="77777777" w:rsidR="00035258" w:rsidRPr="009361CF" w:rsidRDefault="00035258" w:rsidP="00035258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40CF" w14:textId="77777777" w:rsidR="00330835" w:rsidRDefault="00330835">
      <w:r>
        <w:separator/>
      </w:r>
    </w:p>
  </w:endnote>
  <w:endnote w:type="continuationSeparator" w:id="0">
    <w:p w14:paraId="7A9288EC" w14:textId="77777777" w:rsidR="00330835" w:rsidRDefault="0033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3308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F67F" w14:textId="77777777" w:rsidR="00330835" w:rsidRDefault="00330835">
      <w:r>
        <w:separator/>
      </w:r>
    </w:p>
  </w:footnote>
  <w:footnote w:type="continuationSeparator" w:id="0">
    <w:p w14:paraId="500519BC" w14:textId="77777777" w:rsidR="00330835" w:rsidRDefault="0033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D099" w14:textId="48721150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491F64" w:rsidRPr="00491F64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Education Committee </w:t>
    </w:r>
    <w:r w:rsidR="00301ED2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11</w:t>
    </w:r>
    <w:r w:rsidR="00491F64" w:rsidRPr="00491F64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C54CC"/>
    <w:multiLevelType w:val="hybridMultilevel"/>
    <w:tmpl w:val="BED8E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35258"/>
    <w:rsid w:val="00093619"/>
    <w:rsid w:val="000A2F0A"/>
    <w:rsid w:val="00176F44"/>
    <w:rsid w:val="001E4AB9"/>
    <w:rsid w:val="002678C9"/>
    <w:rsid w:val="002F2BA4"/>
    <w:rsid w:val="00301ED2"/>
    <w:rsid w:val="00305E71"/>
    <w:rsid w:val="003125D0"/>
    <w:rsid w:val="00330835"/>
    <w:rsid w:val="003B477D"/>
    <w:rsid w:val="003B7CAA"/>
    <w:rsid w:val="004231E1"/>
    <w:rsid w:val="00424C81"/>
    <w:rsid w:val="00426367"/>
    <w:rsid w:val="00435652"/>
    <w:rsid w:val="0048604C"/>
    <w:rsid w:val="00491F64"/>
    <w:rsid w:val="004A6611"/>
    <w:rsid w:val="00512401"/>
    <w:rsid w:val="005B3BDD"/>
    <w:rsid w:val="005C0706"/>
    <w:rsid w:val="0060540B"/>
    <w:rsid w:val="00640CB9"/>
    <w:rsid w:val="006B275F"/>
    <w:rsid w:val="006E67C0"/>
    <w:rsid w:val="00740DE7"/>
    <w:rsid w:val="0074527F"/>
    <w:rsid w:val="007C123B"/>
    <w:rsid w:val="008178E2"/>
    <w:rsid w:val="00842AA9"/>
    <w:rsid w:val="008638A6"/>
    <w:rsid w:val="0092100E"/>
    <w:rsid w:val="009361CF"/>
    <w:rsid w:val="009D6BEB"/>
    <w:rsid w:val="00A92519"/>
    <w:rsid w:val="00B20FE5"/>
    <w:rsid w:val="00B54AB7"/>
    <w:rsid w:val="00BB1348"/>
    <w:rsid w:val="00BB257B"/>
    <w:rsid w:val="00BD497F"/>
    <w:rsid w:val="00C766C0"/>
    <w:rsid w:val="00CF65D6"/>
    <w:rsid w:val="00DA62FF"/>
    <w:rsid w:val="00E4449F"/>
    <w:rsid w:val="00E63A01"/>
    <w:rsid w:val="00ED2425"/>
    <w:rsid w:val="00ED5D9D"/>
    <w:rsid w:val="00F712D2"/>
    <w:rsid w:val="00FB6A65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F64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91F64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491F64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91F64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491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0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B6A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5674281745?pwd=NWQwYUg3Y2FkKzhVNE1oaEx5UWpu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Ruby Craven</cp:lastModifiedBy>
  <cp:revision>6</cp:revision>
  <dcterms:created xsi:type="dcterms:W3CDTF">2022-08-08T05:01:00Z</dcterms:created>
  <dcterms:modified xsi:type="dcterms:W3CDTF">2022-08-08T05:12:00Z</dcterms:modified>
</cp:coreProperties>
</file>