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54.0" w:type="dxa"/>
        <w:jc w:val="left"/>
        <w:tblInd w:w="-113.0" w:type="dxa"/>
        <w:tblLayout w:type="fixed"/>
        <w:tblLook w:val="0400"/>
      </w:tblPr>
      <w:tblGrid>
        <w:gridCol w:w="9254"/>
        <w:tblGridChange w:id="0">
          <w:tblGrid>
            <w:gridCol w:w="9254"/>
          </w:tblGrid>
        </w:tblGridChange>
      </w:tblGrid>
      <w:tr>
        <w:trPr>
          <w:cantSplit w:val="0"/>
          <w:trHeight w:val="19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0" w:line="259" w:lineRule="auto"/>
              <w:ind w:left="0" w:firstLine="0"/>
              <w:rPr/>
            </w:pPr>
            <w:r w:rsidDel="00000000" w:rsidR="00000000" w:rsidRPr="00000000">
              <w:rPr>
                <w:b w:val="1"/>
                <w:bCs w:val="1"/>
                <w:sz w:val="22"/>
                <w:szCs w:val="22"/>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4378325</wp:posOffset>
                  </wp:positionH>
                  <wp:positionV relativeFrom="paragraph">
                    <wp:posOffset>125095</wp:posOffset>
                  </wp:positionV>
                  <wp:extent cx="1095375" cy="685800"/>
                  <wp:effectExtent b="0" l="0" r="0" t="0"/>
                  <wp:wrapNone/>
                  <wp:docPr descr="UMSU Small_BW" id="438" name="image1.jpg"/>
                  <a:graphic>
                    <a:graphicData uri="http://schemas.openxmlformats.org/drawingml/2006/picture">
                      <pic:pic>
                        <pic:nvPicPr>
                          <pic:cNvPr descr="UMSU Small_BW" id="0" name="image1.jpg"/>
                          <pic:cNvPicPr preferRelativeResize="0"/>
                        </pic:nvPicPr>
                        <pic:blipFill>
                          <a:blip r:embed="rId7"/>
                          <a:srcRect b="0" l="0" r="0" t="0"/>
                          <a:stretch>
                            <a:fillRect/>
                          </a:stretch>
                        </pic:blipFill>
                        <pic:spPr>
                          <a:xfrm>
                            <a:off x="0" y="0"/>
                            <a:ext cx="1095375" cy="685800"/>
                          </a:xfrm>
                          <a:prstGeom prst="rect"/>
                          <a:ln/>
                        </pic:spPr>
                      </pic:pic>
                    </a:graphicData>
                  </a:graphic>
                </wp:anchor>
              </w:drawing>
            </w:r>
          </w:p>
          <w:p w:rsidR="00000000" w:rsidDel="00000000" w:rsidP="00000000" w:rsidRDefault="00000000" w:rsidRPr="00000000" w14:paraId="00000003">
            <w:pPr>
              <w:spacing w:after="0" w:line="259" w:lineRule="auto"/>
              <w:ind w:left="0" w:right="60" w:firstLine="0"/>
              <w:jc w:val="center"/>
              <w:rPr/>
            </w:pPr>
            <w:r w:rsidDel="00000000" w:rsidR="00000000" w:rsidRPr="00000000">
              <w:rPr>
                <w:b w:val="1"/>
                <w:bCs w:val="1"/>
                <w:sz w:val="22"/>
                <w:szCs w:val="22"/>
                <w:rtl w:val="0"/>
              </w:rPr>
              <w:t xml:space="preserve">  University of Melbourne Student Union </w:t>
            </w:r>
            <w:r w:rsidDel="00000000" w:rsidR="00000000" w:rsidRPr="00000000">
              <w:rPr>
                <w:rtl w:val="0"/>
              </w:rPr>
            </w:r>
          </w:p>
          <w:p w:rsidR="00000000" w:rsidDel="00000000" w:rsidP="00000000" w:rsidRDefault="00000000" w:rsidRPr="00000000" w14:paraId="00000004">
            <w:pPr>
              <w:spacing w:after="0" w:line="259" w:lineRule="auto"/>
              <w:ind w:left="0" w:right="62" w:firstLine="0"/>
              <w:jc w:val="center"/>
              <w:rPr/>
            </w:pPr>
            <w:r w:rsidDel="00000000" w:rsidR="00000000" w:rsidRPr="00000000">
              <w:rPr>
                <w:b w:val="1"/>
                <w:bCs w:val="1"/>
                <w:sz w:val="22"/>
                <w:szCs w:val="22"/>
                <w:rtl w:val="0"/>
              </w:rPr>
              <w:t xml:space="preserve">Meeting of the Education Committee </w:t>
            </w:r>
            <w:r w:rsidDel="00000000" w:rsidR="00000000" w:rsidRPr="00000000">
              <w:rPr>
                <w:rtl w:val="0"/>
              </w:rPr>
            </w:r>
          </w:p>
          <w:p w:rsidR="00000000" w:rsidDel="00000000" w:rsidP="00000000" w:rsidRDefault="00000000" w:rsidRPr="00000000" w14:paraId="00000005">
            <w:pPr>
              <w:spacing w:after="0" w:line="259" w:lineRule="auto"/>
              <w:ind w:left="0" w:right="61" w:firstLine="0"/>
              <w:jc w:val="center"/>
              <w:rPr/>
            </w:pPr>
            <w:r w:rsidDel="00000000" w:rsidR="00000000" w:rsidRPr="00000000">
              <w:rPr>
                <w:b w:val="1"/>
                <w:bCs w:val="1"/>
                <w:sz w:val="22"/>
                <w:szCs w:val="22"/>
                <w:rtl w:val="0"/>
              </w:rPr>
              <w:t xml:space="preserve">Agenda </w:t>
            </w:r>
            <w:r w:rsidDel="00000000" w:rsidR="00000000" w:rsidRPr="00000000">
              <w:rPr>
                <w:rtl w:val="0"/>
              </w:rPr>
            </w:r>
          </w:p>
          <w:p w:rsidR="00000000" w:rsidDel="00000000" w:rsidP="00000000" w:rsidRDefault="00000000" w:rsidRPr="00000000" w14:paraId="00000006">
            <w:pPr>
              <w:spacing w:after="0" w:line="259" w:lineRule="auto"/>
              <w:ind w:left="0" w:right="63" w:firstLine="0"/>
              <w:jc w:val="center"/>
              <w:rPr/>
            </w:pPr>
            <w:r w:rsidDel="00000000" w:rsidR="00000000" w:rsidRPr="00000000">
              <w:rPr>
                <w:b w:val="1"/>
                <w:bCs w:val="1"/>
                <w:sz w:val="22"/>
                <w:szCs w:val="22"/>
                <w:rtl w:val="0"/>
              </w:rPr>
              <w:t xml:space="preserve">Saturday, 31/01/2026, 5:30PM </w:t>
            </w:r>
            <w:r w:rsidDel="00000000" w:rsidR="00000000" w:rsidRPr="00000000">
              <w:rPr>
                <w:rtl w:val="0"/>
              </w:rPr>
            </w:r>
          </w:p>
          <w:p w:rsidR="00000000" w:rsidDel="00000000" w:rsidP="00000000" w:rsidRDefault="00000000" w:rsidRPr="00000000" w14:paraId="00000007">
            <w:pPr>
              <w:spacing w:after="0" w:line="259" w:lineRule="auto"/>
              <w:ind w:left="0" w:right="60" w:firstLine="0"/>
              <w:jc w:val="center"/>
              <w:rPr/>
            </w:pPr>
            <w:r w:rsidDel="00000000" w:rsidR="00000000" w:rsidRPr="00000000">
              <w:rPr>
                <w:b w:val="1"/>
                <w:bCs w:val="1"/>
                <w:sz w:val="22"/>
                <w:szCs w:val="22"/>
                <w:rtl w:val="0"/>
              </w:rPr>
              <w:t xml:space="preserve">Meeting 2(26) </w:t>
            </w:r>
            <w:r w:rsidDel="00000000" w:rsidR="00000000" w:rsidRPr="00000000">
              <w:rPr>
                <w:rtl w:val="0"/>
              </w:rPr>
            </w:r>
          </w:p>
          <w:p w:rsidR="00000000" w:rsidDel="00000000" w:rsidP="00000000" w:rsidRDefault="00000000" w:rsidRPr="00000000" w14:paraId="00000008">
            <w:pPr>
              <w:spacing w:after="0" w:line="259" w:lineRule="auto"/>
              <w:ind w:left="0" w:right="63" w:firstLine="0"/>
              <w:jc w:val="center"/>
              <w:rPr/>
            </w:pPr>
            <w:r w:rsidDel="00000000" w:rsidR="00000000" w:rsidRPr="00000000">
              <w:rPr>
                <w:b w:val="1"/>
                <w:bCs w:val="1"/>
                <w:sz w:val="22"/>
                <w:szCs w:val="22"/>
                <w:rtl w:val="0"/>
              </w:rPr>
              <w:t xml:space="preserve">Location:</w:t>
            </w:r>
            <w:r w:rsidDel="00000000" w:rsidR="00000000" w:rsidRPr="00000000">
              <w:rPr>
                <w:color w:val="4472c4"/>
                <w:sz w:val="22"/>
                <w:szCs w:val="22"/>
                <w:rtl w:val="0"/>
              </w:rPr>
              <w:t xml:space="preserve"> Zoom</w:t>
            </w:r>
            <w:r w:rsidDel="00000000" w:rsidR="00000000" w:rsidRPr="00000000">
              <w:rPr>
                <w:b w:val="1"/>
                <w:bCs w:val="1"/>
                <w:sz w:val="22"/>
                <w:szCs w:val="22"/>
                <w:rtl w:val="0"/>
              </w:rPr>
              <w:t xml:space="preserve"> </w:t>
            </w:r>
            <w:r w:rsidDel="00000000" w:rsidR="00000000" w:rsidRPr="00000000">
              <w:rPr>
                <w:rtl w:val="0"/>
              </w:rPr>
            </w:r>
          </w:p>
        </w:tc>
      </w:tr>
    </w:tbl>
    <w:p w:rsidR="00000000" w:rsidDel="00000000" w:rsidP="00000000" w:rsidRDefault="00000000" w:rsidRPr="00000000" w14:paraId="00000009">
      <w:pPr>
        <w:spacing w:after="0" w:line="259" w:lineRule="auto"/>
        <w:ind w:left="0" w:firstLine="0"/>
        <w:rPr/>
      </w:pPr>
      <w:r w:rsidDel="00000000" w:rsidR="00000000" w:rsidRPr="00000000">
        <w:rPr>
          <w:rtl w:val="0"/>
        </w:rPr>
        <w:t xml:space="preserve"> </w:t>
      </w:r>
    </w:p>
    <w:tbl>
      <w:tblPr>
        <w:tblStyle w:val="Table2"/>
        <w:tblW w:w="9411.0" w:type="dxa"/>
        <w:jc w:val="left"/>
        <w:tblInd w:w="-113.0" w:type="dxa"/>
        <w:tblLayout w:type="fixed"/>
        <w:tblLook w:val="0400"/>
      </w:tblPr>
      <w:tblGrid>
        <w:gridCol w:w="9411"/>
        <w:tblGridChange w:id="0">
          <w:tblGrid>
            <w:gridCol w:w="9411"/>
          </w:tblGrid>
        </w:tblGridChange>
      </w:tblGrid>
      <w:tr>
        <w:trPr>
          <w:cantSplit w:val="0"/>
          <w:trHeight w:val="16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0" w:line="259" w:lineRule="auto"/>
              <w:ind w:left="2853" w:right="2803" w:firstLine="0"/>
              <w:jc w:val="center"/>
              <w:rPr>
                <w:b w:val="1"/>
                <w:bCs w:val="1"/>
                <w:sz w:val="22"/>
                <w:szCs w:val="22"/>
              </w:rPr>
            </w:pPr>
            <w:r w:rsidDel="00000000" w:rsidR="00000000" w:rsidRPr="00000000">
              <w:rPr>
                <w:b w:val="1"/>
                <w:bCs w:val="1"/>
                <w:sz w:val="22"/>
                <w:szCs w:val="22"/>
                <w:rtl w:val="0"/>
              </w:rPr>
              <w:t xml:space="preserve">Zoom Link:</w:t>
            </w:r>
          </w:p>
          <w:p w:rsidR="00000000" w:rsidDel="00000000" w:rsidP="00000000" w:rsidRDefault="00000000" w:rsidRPr="00000000" w14:paraId="0000000B">
            <w:pPr>
              <w:rPr>
                <w:rFonts w:ascii="inherit" w:cs="inherit" w:eastAsia="inherit" w:hAnsi="inherit"/>
                <w:sz w:val="23"/>
                <w:szCs w:val="23"/>
                <w:shd w:fill="f0f0f0" w:val="clear"/>
              </w:rPr>
            </w:pPr>
            <w:hyperlink r:id="rId8">
              <w:r w:rsidDel="00000000" w:rsidR="00000000" w:rsidRPr="00000000">
                <w:rPr>
                  <w:rFonts w:ascii="inherit" w:cs="inherit" w:eastAsia="inherit" w:hAnsi="inherit"/>
                  <w:b w:val="1"/>
                  <w:bCs w:val="1"/>
                  <w:color w:val="0000ff"/>
                  <w:sz w:val="23"/>
                  <w:szCs w:val="23"/>
                  <w:u w:val="single"/>
                  <w:rtl w:val="0"/>
                </w:rPr>
                <w:t xml:space="preserve">https://unimelb.zoom.us/j/8142161973?pwd=5pgZm77FQtsAkvMwIZ3oDMEPmoZxE2.1&amp;omn=86411892846</w:t>
              </w:r>
            </w:hyperlink>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Meeting ID: 8142161973 </w:t>
            </w:r>
          </w:p>
          <w:p w:rsidR="00000000" w:rsidDel="00000000" w:rsidP="00000000" w:rsidRDefault="00000000" w:rsidRPr="00000000" w14:paraId="0000000D">
            <w:pPr>
              <w:jc w:val="center"/>
              <w:rPr/>
            </w:pPr>
            <w:r w:rsidDel="00000000" w:rsidR="00000000" w:rsidRPr="00000000">
              <w:rPr>
                <w:rtl w:val="0"/>
              </w:rPr>
              <w:t xml:space="preserve">Passcode: 864417</w:t>
            </w:r>
          </w:p>
        </w:tc>
      </w:tr>
    </w:tbl>
    <w:p w:rsidR="00000000" w:rsidDel="00000000" w:rsidP="00000000" w:rsidRDefault="00000000" w:rsidRPr="00000000" w14:paraId="0000000E">
      <w:pPr>
        <w:spacing w:after="217" w:line="259" w:lineRule="auto"/>
        <w:ind w:left="0" w:right="228"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F">
      <w:pPr>
        <w:numPr>
          <w:ilvl w:val="0"/>
          <w:numId w:val="1"/>
        </w:numPr>
        <w:spacing w:after="227" w:line="250" w:lineRule="auto"/>
        <w:ind w:left="360" w:right="4078" w:hanging="360"/>
        <w:rPr/>
      </w:pPr>
      <w:r w:rsidDel="00000000" w:rsidR="00000000" w:rsidRPr="00000000">
        <w:rPr>
          <w:b w:val="1"/>
          <w:bCs w:val="1"/>
          <w:rtl w:val="0"/>
        </w:rPr>
        <w:t xml:space="preserve">Procedural Matters </w:t>
      </w:r>
      <w:r w:rsidDel="00000000" w:rsidR="00000000" w:rsidRPr="00000000">
        <w:rPr>
          <w:rtl w:val="0"/>
        </w:rPr>
      </w:r>
    </w:p>
    <w:p w:rsidR="00000000" w:rsidDel="00000000" w:rsidP="00000000" w:rsidRDefault="00000000" w:rsidRPr="00000000" w14:paraId="00000010">
      <w:pPr>
        <w:numPr>
          <w:ilvl w:val="1"/>
          <w:numId w:val="1"/>
        </w:numPr>
        <w:spacing w:after="186" w:lineRule="auto"/>
        <w:ind w:left="792" w:right="285" w:hanging="432"/>
        <w:rPr/>
      </w:pPr>
      <w:r w:rsidDel="00000000" w:rsidR="00000000" w:rsidRPr="00000000">
        <w:rPr>
          <w:rtl w:val="0"/>
        </w:rPr>
        <w:t xml:space="preserve">Election of Chair </w:t>
      </w:r>
    </w:p>
    <w:p w:rsidR="00000000" w:rsidDel="00000000" w:rsidP="00000000" w:rsidRDefault="00000000" w:rsidRPr="00000000" w14:paraId="00000011">
      <w:pPr>
        <w:pBdr>
          <w:top w:color="000000" w:space="0" w:sz="6" w:val="single"/>
          <w:left w:color="000000" w:space="0" w:sz="6" w:val="single"/>
          <w:bottom w:color="000000" w:space="0" w:sz="6" w:val="single"/>
          <w:right w:color="000000" w:space="0" w:sz="6" w:val="single"/>
        </w:pBdr>
        <w:spacing w:line="250" w:lineRule="auto"/>
        <w:ind w:left="938" w:firstLine="360.0000000000001"/>
        <w:rPr/>
      </w:pPr>
      <w:r w:rsidDel="00000000" w:rsidR="00000000" w:rsidRPr="00000000">
        <w:rPr>
          <w:b w:val="1"/>
          <w:bCs w:val="1"/>
          <w:rtl w:val="0"/>
        </w:rPr>
        <w:t xml:space="preserve">Motion: To elect Hesheya Anandan as Chair </w:t>
      </w:r>
      <w:r w:rsidDel="00000000" w:rsidR="00000000" w:rsidRPr="00000000">
        <w:rPr>
          <w:rtl w:val="0"/>
        </w:rPr>
      </w:r>
    </w:p>
    <w:p w:rsidR="00000000" w:rsidDel="00000000" w:rsidP="00000000" w:rsidRDefault="00000000" w:rsidRPr="00000000" w14:paraId="00000012">
      <w:pPr>
        <w:pBdr>
          <w:top w:color="000000" w:space="0" w:sz="6" w:val="single"/>
          <w:left w:color="000000" w:space="0" w:sz="6" w:val="single"/>
          <w:bottom w:color="000000" w:space="0" w:sz="6" w:val="single"/>
          <w:right w:color="000000" w:space="0" w:sz="6" w:val="single"/>
        </w:pBdr>
        <w:spacing w:after="0" w:line="259" w:lineRule="auto"/>
        <w:ind w:left="938" w:firstLine="360.0000000000001"/>
        <w:rPr/>
      </w:pPr>
      <w:r w:rsidDel="00000000" w:rsidR="00000000" w:rsidRPr="00000000">
        <w:rPr>
          <w:b w:val="1"/>
          <w:bCs w:val="1"/>
          <w:rtl w:val="0"/>
        </w:rPr>
        <w:t xml:space="preserve">Mover: </w:t>
      </w:r>
      <w:r w:rsidDel="00000000" w:rsidR="00000000" w:rsidRPr="00000000">
        <w:rPr>
          <w:rtl w:val="0"/>
        </w:rPr>
        <w:t xml:space="preserve">Rutvi Tolani</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3">
      <w:pPr>
        <w:pBdr>
          <w:top w:color="000000" w:space="0" w:sz="6" w:val="single"/>
          <w:left w:color="000000" w:space="0" w:sz="6" w:val="single"/>
          <w:bottom w:color="000000" w:space="0" w:sz="6" w:val="single"/>
          <w:right w:color="000000" w:space="0" w:sz="6" w:val="single"/>
        </w:pBdr>
        <w:spacing w:after="108" w:line="259" w:lineRule="auto"/>
        <w:ind w:left="938" w:firstLine="360.0000000000001"/>
        <w:rPr>
          <w:b w:val="1"/>
          <w:bCs w:val="1"/>
        </w:rPr>
      </w:pPr>
      <w:r w:rsidDel="00000000" w:rsidR="00000000" w:rsidRPr="00000000">
        <w:rPr>
          <w:b w:val="1"/>
          <w:bCs w:val="1"/>
          <w:rtl w:val="0"/>
        </w:rPr>
        <w:t xml:space="preserve">Seconder: </w:t>
      </w:r>
      <w:r w:rsidDel="00000000" w:rsidR="00000000" w:rsidRPr="00000000">
        <w:rPr>
          <w:rtl w:val="0"/>
        </w:rPr>
        <w:t xml:space="preserve">Corbin Afanasyev</w:t>
      </w:r>
      <w:r w:rsidDel="00000000" w:rsidR="00000000" w:rsidRPr="00000000">
        <w:rPr>
          <w:b w:val="1"/>
          <w:bCs w:val="1"/>
          <w:rtl w:val="0"/>
        </w:rPr>
        <w:t xml:space="preserve"> </w:t>
      </w:r>
    </w:p>
    <w:p w:rsidR="00000000" w:rsidDel="00000000" w:rsidP="00000000" w:rsidRDefault="00000000" w:rsidRPr="00000000" w14:paraId="00000014">
      <w:pPr>
        <w:pBdr>
          <w:top w:color="000000" w:space="0" w:sz="6" w:val="single"/>
          <w:left w:color="000000" w:space="0" w:sz="6" w:val="single"/>
          <w:bottom w:color="000000" w:space="0" w:sz="6" w:val="single"/>
          <w:right w:color="000000" w:space="0" w:sz="6" w:val="single"/>
        </w:pBdr>
        <w:spacing w:after="108" w:line="259" w:lineRule="auto"/>
        <w:ind w:left="938" w:firstLine="360.0000000000001"/>
        <w:rPr>
          <w:b w:val="1"/>
          <w:bCs w:val="1"/>
        </w:rPr>
      </w:pPr>
      <w:r w:rsidDel="00000000" w:rsidR="00000000" w:rsidRPr="00000000">
        <w:rPr>
          <w:rtl w:val="0"/>
        </w:rPr>
      </w:r>
    </w:p>
    <w:p w:rsidR="00000000" w:rsidDel="00000000" w:rsidP="00000000" w:rsidRDefault="00000000" w:rsidRPr="00000000" w14:paraId="00000015">
      <w:pPr>
        <w:pBdr>
          <w:top w:color="000000" w:space="0" w:sz="6" w:val="single"/>
          <w:left w:color="000000" w:space="0" w:sz="6" w:val="single"/>
          <w:bottom w:color="000000" w:space="0" w:sz="6" w:val="single"/>
          <w:right w:color="000000" w:space="0" w:sz="6" w:val="single"/>
        </w:pBdr>
        <w:spacing w:after="108" w:line="259" w:lineRule="auto"/>
        <w:ind w:left="938" w:firstLine="360.0000000000001"/>
        <w:rPr/>
      </w:pPr>
      <w:r w:rsidDel="00000000" w:rsidR="00000000" w:rsidRPr="00000000">
        <w:rPr>
          <w:rtl w:val="0"/>
        </w:rPr>
        <w:t xml:space="preserve">Carried without dissent</w:t>
      </w:r>
    </w:p>
    <w:p w:rsidR="00000000" w:rsidDel="00000000" w:rsidP="00000000" w:rsidRDefault="00000000" w:rsidRPr="00000000" w14:paraId="00000016">
      <w:pPr>
        <w:pBdr>
          <w:top w:color="000000" w:space="0" w:sz="6" w:val="single"/>
          <w:left w:color="000000" w:space="0" w:sz="6" w:val="single"/>
          <w:bottom w:color="000000" w:space="0" w:sz="6" w:val="single"/>
          <w:right w:color="000000" w:space="0" w:sz="6" w:val="single"/>
        </w:pBdr>
        <w:spacing w:after="152" w:line="259" w:lineRule="auto"/>
        <w:ind w:left="928" w:firstLine="0"/>
        <w:jc w:val="right"/>
        <w:rPr/>
      </w:pPr>
      <w:r w:rsidDel="00000000" w:rsidR="00000000" w:rsidRPr="00000000">
        <w:rPr>
          <w:rtl w:val="0"/>
        </w:rPr>
        <w:t xml:space="preserve"> </w:t>
      </w:r>
    </w:p>
    <w:p w:rsidR="00000000" w:rsidDel="00000000" w:rsidP="00000000" w:rsidRDefault="00000000" w:rsidRPr="00000000" w14:paraId="00000017">
      <w:pPr>
        <w:numPr>
          <w:ilvl w:val="1"/>
          <w:numId w:val="1"/>
        </w:numPr>
        <w:ind w:left="792" w:right="285" w:hanging="432"/>
        <w:rPr/>
      </w:pPr>
      <w:r w:rsidDel="00000000" w:rsidR="00000000" w:rsidRPr="00000000">
        <w:rPr>
          <w:rtl w:val="0"/>
        </w:rPr>
        <w:t xml:space="preserve">Acknowledgement of Indigenous Custodians </w:t>
      </w:r>
    </w:p>
    <w:p w:rsidR="00000000" w:rsidDel="00000000" w:rsidP="00000000" w:rsidRDefault="00000000" w:rsidRPr="00000000" w14:paraId="00000018">
      <w:pPr>
        <w:ind w:left="792" w:right="285" w:firstLine="0"/>
        <w:rPr/>
      </w:pPr>
      <w:r w:rsidDel="00000000" w:rsidR="00000000" w:rsidRPr="00000000">
        <w:rPr>
          <w:rtl w:val="0"/>
        </w:rPr>
        <w:t xml:space="preserve">As acknowledged</w:t>
      </w:r>
    </w:p>
    <w:p w:rsidR="00000000" w:rsidDel="00000000" w:rsidP="00000000" w:rsidRDefault="00000000" w:rsidRPr="00000000" w14:paraId="00000019">
      <w:pPr>
        <w:numPr>
          <w:ilvl w:val="1"/>
          <w:numId w:val="1"/>
        </w:numPr>
        <w:ind w:left="792" w:right="285" w:hanging="432"/>
        <w:rPr/>
      </w:pPr>
      <w:r w:rsidDel="00000000" w:rsidR="00000000" w:rsidRPr="00000000">
        <w:rPr>
          <w:rtl w:val="0"/>
        </w:rPr>
        <w:t xml:space="preserve">Attendance </w:t>
        <w:br w:type="textWrapping"/>
      </w:r>
      <w:r w:rsidDel="00000000" w:rsidR="00000000" w:rsidRPr="00000000">
        <w:rPr>
          <w:b w:val="1"/>
          <w:bCs w:val="1"/>
          <w:rtl w:val="0"/>
        </w:rPr>
        <w:t xml:space="preserve">Present: </w:t>
      </w:r>
      <w:r w:rsidDel="00000000" w:rsidR="00000000" w:rsidRPr="00000000">
        <w:rPr>
          <w:rtl w:val="0"/>
        </w:rPr>
        <w:t xml:space="preserve">Mark Khor, Reema Eve Ababneh, Sophie Conlan, Leon Nguyen van Tri, Meghna Malik, Bolortuya Batzorig, Prayag Sethia.</w:t>
        <w:br w:type="textWrapping"/>
        <w:br w:type="textWrapping"/>
        <w:t xml:space="preserve">Meeting opened at 5:35PM, Quorum was confirmed.</w:t>
      </w:r>
    </w:p>
    <w:p w:rsidR="00000000" w:rsidDel="00000000" w:rsidP="00000000" w:rsidRDefault="00000000" w:rsidRPr="00000000" w14:paraId="0000001A">
      <w:pPr>
        <w:numPr>
          <w:ilvl w:val="1"/>
          <w:numId w:val="1"/>
        </w:numPr>
        <w:ind w:left="792" w:right="285" w:hanging="432"/>
        <w:rPr/>
      </w:pPr>
      <w:r w:rsidDel="00000000" w:rsidR="00000000" w:rsidRPr="00000000">
        <w:rPr>
          <w:rtl w:val="0"/>
        </w:rPr>
        <w:t xml:space="preserve">Apologies </w:t>
        <w:br w:type="textWrapping"/>
        <w:br w:type="textWrapping"/>
        <w:t xml:space="preserve">None received</w:t>
      </w:r>
    </w:p>
    <w:p w:rsidR="00000000" w:rsidDel="00000000" w:rsidP="00000000" w:rsidRDefault="00000000" w:rsidRPr="00000000" w14:paraId="0000001B">
      <w:pPr>
        <w:numPr>
          <w:ilvl w:val="1"/>
          <w:numId w:val="1"/>
        </w:numPr>
        <w:ind w:left="792" w:right="285" w:hanging="432"/>
        <w:rPr/>
      </w:pPr>
      <w:r w:rsidDel="00000000" w:rsidR="00000000" w:rsidRPr="00000000">
        <w:rPr>
          <w:rtl w:val="0"/>
        </w:rPr>
        <w:t xml:space="preserve">Proxies </w:t>
        <w:br w:type="textWrapping"/>
        <w:br w:type="textWrapping"/>
        <w:t xml:space="preserve">Kevin Phan proxies to Marc Khor</w:t>
      </w:r>
    </w:p>
    <w:p w:rsidR="00000000" w:rsidDel="00000000" w:rsidP="00000000" w:rsidRDefault="00000000" w:rsidRPr="00000000" w14:paraId="0000001C">
      <w:pPr>
        <w:numPr>
          <w:ilvl w:val="1"/>
          <w:numId w:val="1"/>
        </w:numPr>
        <w:ind w:left="792" w:right="285" w:hanging="432"/>
        <w:rPr/>
      </w:pPr>
      <w:r w:rsidDel="00000000" w:rsidR="00000000" w:rsidRPr="00000000">
        <w:rPr>
          <w:rtl w:val="0"/>
        </w:rPr>
        <w:t xml:space="preserve">Membership </w:t>
      </w:r>
    </w:p>
    <w:p w:rsidR="00000000" w:rsidDel="00000000" w:rsidP="00000000" w:rsidRDefault="00000000" w:rsidRPr="00000000" w14:paraId="0000001D">
      <w:pPr>
        <w:numPr>
          <w:ilvl w:val="2"/>
          <w:numId w:val="1"/>
        </w:numPr>
        <w:spacing w:after="10" w:lineRule="auto"/>
        <w:ind w:left="1327" w:right="285" w:hanging="550"/>
        <w:rPr/>
      </w:pPr>
      <w:r w:rsidDel="00000000" w:rsidR="00000000" w:rsidRPr="00000000">
        <w:rPr>
          <w:rtl w:val="0"/>
        </w:rPr>
        <w:t xml:space="preserve">Sreeya Penmetsa has stepped down from the Committee </w:t>
      </w:r>
    </w:p>
    <w:p w:rsidR="00000000" w:rsidDel="00000000" w:rsidP="00000000" w:rsidRDefault="00000000" w:rsidRPr="00000000" w14:paraId="0000001E">
      <w:pPr>
        <w:numPr>
          <w:ilvl w:val="2"/>
          <w:numId w:val="1"/>
        </w:numPr>
        <w:ind w:left="1327" w:right="285" w:hanging="550"/>
        <w:rPr/>
      </w:pPr>
      <w:r w:rsidDel="00000000" w:rsidR="00000000" w:rsidRPr="00000000">
        <w:rPr>
          <w:rtl w:val="0"/>
        </w:rPr>
        <w:t xml:space="preserve">Meghna Mallik has been appointed to the Committee </w:t>
      </w:r>
    </w:p>
    <w:p w:rsidR="00000000" w:rsidDel="00000000" w:rsidP="00000000" w:rsidRDefault="00000000" w:rsidRPr="00000000" w14:paraId="0000001F">
      <w:pPr>
        <w:numPr>
          <w:ilvl w:val="1"/>
          <w:numId w:val="1"/>
        </w:numPr>
        <w:spacing w:after="186" w:lineRule="auto"/>
        <w:ind w:left="792" w:right="285" w:hanging="432"/>
        <w:rPr/>
      </w:pPr>
      <w:r w:rsidDel="00000000" w:rsidR="00000000" w:rsidRPr="00000000">
        <w:rPr>
          <w:rtl w:val="0"/>
        </w:rPr>
        <w:t xml:space="preserve">Adoption of Agenda  </w:t>
      </w:r>
    </w:p>
    <w:p w:rsidR="00000000" w:rsidDel="00000000" w:rsidP="00000000" w:rsidRDefault="00000000" w:rsidRPr="00000000" w14:paraId="00000020">
      <w:pPr>
        <w:numPr>
          <w:ilvl w:val="1"/>
          <w:numId w:val="1"/>
        </w:numPr>
        <w:spacing w:after="186" w:lineRule="auto"/>
        <w:ind w:left="792" w:right="285" w:hanging="432"/>
        <w:rPr/>
      </w:pPr>
      <w:r w:rsidDel="00000000" w:rsidR="00000000" w:rsidRPr="00000000">
        <w:rPr>
          <w:rtl w:val="0"/>
        </w:rPr>
      </w:r>
    </w:p>
    <w:p w:rsidR="00000000" w:rsidDel="00000000" w:rsidP="00000000" w:rsidRDefault="00000000" w:rsidRPr="00000000" w14:paraId="00000021">
      <w:pPr>
        <w:pBdr>
          <w:top w:color="000000" w:space="0" w:sz="6" w:val="single"/>
          <w:left w:color="000000" w:space="0" w:sz="6" w:val="single"/>
          <w:bottom w:color="000000" w:space="0" w:sz="6" w:val="single"/>
          <w:right w:color="000000" w:space="0" w:sz="6" w:val="single"/>
        </w:pBdr>
        <w:spacing w:line="250" w:lineRule="auto"/>
        <w:ind w:left="938" w:right="210" w:firstLine="360.0000000000001"/>
        <w:rPr/>
      </w:pPr>
      <w:r w:rsidDel="00000000" w:rsidR="00000000" w:rsidRPr="00000000">
        <w:rPr>
          <w:b w:val="1"/>
          <w:bCs w:val="1"/>
          <w:rtl w:val="0"/>
        </w:rPr>
        <w:t xml:space="preserve">Motion: To accept the Agenda as presented </w:t>
      </w:r>
      <w:r w:rsidDel="00000000" w:rsidR="00000000" w:rsidRPr="00000000">
        <w:rPr>
          <w:rtl w:val="0"/>
        </w:rPr>
      </w:r>
    </w:p>
    <w:p w:rsidR="00000000" w:rsidDel="00000000" w:rsidP="00000000" w:rsidRDefault="00000000" w:rsidRPr="00000000" w14:paraId="00000022">
      <w:pPr>
        <w:pBdr>
          <w:top w:color="000000" w:space="0" w:sz="6" w:val="single"/>
          <w:left w:color="000000" w:space="0" w:sz="6" w:val="single"/>
          <w:bottom w:color="000000" w:space="0" w:sz="6" w:val="single"/>
          <w:right w:color="000000" w:space="0" w:sz="6" w:val="single"/>
        </w:pBdr>
        <w:spacing w:after="10" w:line="250" w:lineRule="auto"/>
        <w:ind w:left="938" w:right="210" w:firstLine="360.0000000000001"/>
        <w:rPr/>
      </w:pPr>
      <w:r w:rsidDel="00000000" w:rsidR="00000000" w:rsidRPr="00000000">
        <w:rPr>
          <w:b w:val="1"/>
          <w:bCs w:val="1"/>
          <w:rtl w:val="0"/>
        </w:rPr>
        <w:t xml:space="preserve">Mover: </w:t>
      </w:r>
      <w:r w:rsidDel="00000000" w:rsidR="00000000" w:rsidRPr="00000000">
        <w:rPr>
          <w:rtl w:val="0"/>
        </w:rPr>
        <w:t xml:space="preserve">Hridey Kapoor</w:t>
        <w:tab/>
      </w:r>
    </w:p>
    <w:p w:rsidR="00000000" w:rsidDel="00000000" w:rsidP="00000000" w:rsidRDefault="00000000" w:rsidRPr="00000000" w14:paraId="00000023">
      <w:pPr>
        <w:pBdr>
          <w:top w:color="000000" w:space="0" w:sz="6" w:val="single"/>
          <w:left w:color="000000" w:space="0" w:sz="6" w:val="single"/>
          <w:bottom w:color="000000" w:space="0" w:sz="6" w:val="single"/>
          <w:right w:color="000000" w:space="0" w:sz="6" w:val="single"/>
        </w:pBdr>
        <w:spacing w:after="99" w:line="250" w:lineRule="auto"/>
        <w:ind w:left="938" w:right="210" w:firstLine="360.0000000000001"/>
        <w:rPr/>
      </w:pPr>
      <w:r w:rsidDel="00000000" w:rsidR="00000000" w:rsidRPr="00000000">
        <w:rPr>
          <w:b w:val="1"/>
          <w:bCs w:val="1"/>
          <w:rtl w:val="0"/>
        </w:rPr>
        <w:t xml:space="preserve">Seconder:  </w:t>
      </w:r>
      <w:r w:rsidDel="00000000" w:rsidR="00000000" w:rsidRPr="00000000">
        <w:rPr>
          <w:rtl w:val="0"/>
        </w:rPr>
        <w:t xml:space="preserve">Marc Khor</w:t>
      </w:r>
    </w:p>
    <w:p w:rsidR="00000000" w:rsidDel="00000000" w:rsidP="00000000" w:rsidRDefault="00000000" w:rsidRPr="00000000" w14:paraId="00000024">
      <w:pPr>
        <w:pBdr>
          <w:top w:color="000000" w:space="0" w:sz="6" w:val="single"/>
          <w:left w:color="000000" w:space="0" w:sz="6" w:val="single"/>
          <w:bottom w:color="000000" w:space="0" w:sz="6" w:val="single"/>
          <w:right w:color="000000" w:space="0" w:sz="6" w:val="single"/>
        </w:pBdr>
        <w:spacing w:after="99" w:line="250" w:lineRule="auto"/>
        <w:ind w:left="938" w:right="210" w:firstLine="360.0000000000001"/>
        <w:rPr>
          <w:b w:val="1"/>
          <w:bCs w:val="1"/>
        </w:rPr>
      </w:pPr>
      <w:r w:rsidDel="00000000" w:rsidR="00000000" w:rsidRPr="00000000">
        <w:rPr>
          <w:rtl w:val="0"/>
        </w:rPr>
      </w:r>
    </w:p>
    <w:p w:rsidR="00000000" w:rsidDel="00000000" w:rsidP="00000000" w:rsidRDefault="00000000" w:rsidRPr="00000000" w14:paraId="00000025">
      <w:pPr>
        <w:pBdr>
          <w:top w:color="000000" w:space="0" w:sz="6" w:val="single"/>
          <w:left w:color="000000" w:space="0" w:sz="6" w:val="single"/>
          <w:bottom w:color="000000" w:space="0" w:sz="6" w:val="single"/>
          <w:right w:color="000000" w:space="0" w:sz="6" w:val="single"/>
        </w:pBdr>
        <w:spacing w:after="99" w:line="250" w:lineRule="auto"/>
        <w:ind w:left="938" w:right="210" w:firstLine="360.0000000000001"/>
        <w:rPr/>
      </w:pPr>
      <w:r w:rsidDel="00000000" w:rsidR="00000000" w:rsidRPr="00000000">
        <w:rPr>
          <w:rtl w:val="0"/>
        </w:rPr>
        <w:t xml:space="preserve">Carried without dissent</w:t>
      </w:r>
    </w:p>
    <w:p w:rsidR="00000000" w:rsidDel="00000000" w:rsidP="00000000" w:rsidRDefault="00000000" w:rsidRPr="00000000" w14:paraId="00000026">
      <w:pPr>
        <w:pBdr>
          <w:top w:color="000000" w:space="0" w:sz="6" w:val="single"/>
          <w:left w:color="000000" w:space="0" w:sz="6" w:val="single"/>
          <w:bottom w:color="000000" w:space="0" w:sz="6" w:val="single"/>
          <w:right w:color="000000" w:space="0" w:sz="6" w:val="single"/>
        </w:pBdr>
        <w:spacing w:after="0" w:line="259" w:lineRule="auto"/>
        <w:ind w:left="928" w:right="210" w:firstLine="0"/>
        <w:jc w:val="right"/>
        <w:rPr/>
      </w:pPr>
      <w:r w:rsidDel="00000000" w:rsidR="00000000" w:rsidRPr="00000000">
        <w:rPr>
          <w:rtl w:val="0"/>
        </w:rPr>
        <w:t xml:space="preserve"> </w:t>
      </w:r>
    </w:p>
    <w:p w:rsidR="00000000" w:rsidDel="00000000" w:rsidP="00000000" w:rsidRDefault="00000000" w:rsidRPr="00000000" w14:paraId="00000027">
      <w:pPr>
        <w:numPr>
          <w:ilvl w:val="0"/>
          <w:numId w:val="1"/>
        </w:numPr>
        <w:spacing w:after="10" w:line="250" w:lineRule="auto"/>
        <w:ind w:left="360" w:right="4078" w:hanging="360"/>
        <w:rPr/>
      </w:pPr>
      <w:r w:rsidDel="00000000" w:rsidR="00000000" w:rsidRPr="00000000">
        <w:rPr>
          <w:b w:val="1"/>
          <w:bCs w:val="1"/>
          <w:rtl w:val="0"/>
        </w:rPr>
        <w:t xml:space="preserve">Confirmation of previous minutes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8">
      <w:pPr>
        <w:spacing w:after="10" w:line="250" w:lineRule="auto"/>
        <w:ind w:left="360" w:right="4078" w:firstLine="0"/>
        <w:rPr/>
      </w:pPr>
      <w:r w:rsidDel="00000000" w:rsidR="00000000" w:rsidRPr="00000000">
        <w:rPr>
          <w:rtl w:val="0"/>
        </w:rPr>
      </w:r>
    </w:p>
    <w:p w:rsidR="00000000" w:rsidDel="00000000" w:rsidP="00000000" w:rsidRDefault="00000000" w:rsidRPr="00000000" w14:paraId="00000029">
      <w:pPr>
        <w:pBdr>
          <w:top w:color="000000" w:space="0" w:sz="6" w:val="single"/>
          <w:left w:color="000000" w:space="0" w:sz="6" w:val="single"/>
          <w:bottom w:color="000000" w:space="0" w:sz="6" w:val="single"/>
          <w:right w:color="000000" w:space="0" w:sz="6" w:val="single"/>
        </w:pBdr>
        <w:spacing w:line="250" w:lineRule="auto"/>
        <w:ind w:left="938" w:right="210" w:firstLine="360.0000000000001"/>
        <w:rPr/>
      </w:pPr>
      <w:r w:rsidDel="00000000" w:rsidR="00000000" w:rsidRPr="00000000">
        <w:rPr>
          <w:b w:val="1"/>
          <w:bCs w:val="1"/>
          <w:rtl w:val="0"/>
        </w:rPr>
        <w:t xml:space="preserve">Motion: To confirm the minutes of the Education Committee Meeting 1(26) </w:t>
      </w:r>
      <w:r w:rsidDel="00000000" w:rsidR="00000000" w:rsidRPr="00000000">
        <w:rPr>
          <w:rtl w:val="0"/>
        </w:rPr>
      </w:r>
    </w:p>
    <w:p w:rsidR="00000000" w:rsidDel="00000000" w:rsidP="00000000" w:rsidRDefault="00000000" w:rsidRPr="00000000" w14:paraId="0000002A">
      <w:pPr>
        <w:pBdr>
          <w:top w:color="000000" w:space="0" w:sz="6" w:val="single"/>
          <w:left w:color="000000" w:space="0" w:sz="6" w:val="single"/>
          <w:bottom w:color="000000" w:space="0" w:sz="6" w:val="single"/>
          <w:right w:color="000000" w:space="0" w:sz="6" w:val="single"/>
        </w:pBdr>
        <w:spacing w:after="10" w:line="250" w:lineRule="auto"/>
        <w:ind w:left="938" w:right="210" w:firstLine="360.0000000000001"/>
        <w:rPr/>
      </w:pPr>
      <w:r w:rsidDel="00000000" w:rsidR="00000000" w:rsidRPr="00000000">
        <w:rPr>
          <w:b w:val="1"/>
          <w:bCs w:val="1"/>
          <w:rtl w:val="0"/>
        </w:rPr>
        <w:t xml:space="preserve">Mover: </w:t>
      </w:r>
      <w:r w:rsidDel="00000000" w:rsidR="00000000" w:rsidRPr="00000000">
        <w:rPr>
          <w:rtl w:val="0"/>
        </w:rPr>
        <w:t xml:space="preserve">Hridey Kapoor</w:t>
        <w:tab/>
      </w:r>
    </w:p>
    <w:p w:rsidR="00000000" w:rsidDel="00000000" w:rsidP="00000000" w:rsidRDefault="00000000" w:rsidRPr="00000000" w14:paraId="0000002B">
      <w:pPr>
        <w:pBdr>
          <w:top w:color="000000" w:space="0" w:sz="6" w:val="single"/>
          <w:left w:color="000000" w:space="0" w:sz="6" w:val="single"/>
          <w:bottom w:color="000000" w:space="0" w:sz="6" w:val="single"/>
          <w:right w:color="000000" w:space="0" w:sz="6" w:val="single"/>
        </w:pBdr>
        <w:spacing w:after="99" w:line="250" w:lineRule="auto"/>
        <w:ind w:left="938" w:right="210" w:firstLine="360.0000000000001"/>
        <w:rPr/>
      </w:pPr>
      <w:r w:rsidDel="00000000" w:rsidR="00000000" w:rsidRPr="00000000">
        <w:rPr>
          <w:b w:val="1"/>
          <w:bCs w:val="1"/>
          <w:rtl w:val="0"/>
        </w:rPr>
        <w:t xml:space="preserve">Seconder: </w:t>
      </w:r>
      <w:r w:rsidDel="00000000" w:rsidR="00000000" w:rsidRPr="00000000">
        <w:rPr>
          <w:rtl w:val="0"/>
        </w:rPr>
        <w:t xml:space="preserve">Prayag Sethia</w:t>
      </w:r>
    </w:p>
    <w:p w:rsidR="00000000" w:rsidDel="00000000" w:rsidP="00000000" w:rsidRDefault="00000000" w:rsidRPr="00000000" w14:paraId="0000002C">
      <w:pPr>
        <w:pBdr>
          <w:top w:color="000000" w:space="0" w:sz="6" w:val="single"/>
          <w:left w:color="000000" w:space="0" w:sz="6" w:val="single"/>
          <w:bottom w:color="000000" w:space="0" w:sz="6" w:val="single"/>
          <w:right w:color="000000" w:space="0" w:sz="6" w:val="single"/>
        </w:pBdr>
        <w:spacing w:after="99" w:line="250" w:lineRule="auto"/>
        <w:ind w:left="938" w:right="210" w:firstLine="360.0000000000001"/>
        <w:rPr/>
      </w:pPr>
      <w:r w:rsidDel="00000000" w:rsidR="00000000" w:rsidRPr="00000000">
        <w:rPr>
          <w:rtl w:val="0"/>
        </w:rPr>
      </w:r>
    </w:p>
    <w:p w:rsidR="00000000" w:rsidDel="00000000" w:rsidP="00000000" w:rsidRDefault="00000000" w:rsidRPr="00000000" w14:paraId="0000002D">
      <w:pPr>
        <w:pBdr>
          <w:top w:color="000000" w:space="0" w:sz="6" w:val="single"/>
          <w:left w:color="000000" w:space="0" w:sz="6" w:val="single"/>
          <w:bottom w:color="000000" w:space="0" w:sz="6" w:val="single"/>
          <w:right w:color="000000" w:space="0" w:sz="6" w:val="single"/>
        </w:pBdr>
        <w:spacing w:after="99" w:line="250" w:lineRule="auto"/>
        <w:ind w:left="938" w:right="210" w:firstLine="360.0000000000001"/>
        <w:rPr/>
      </w:pPr>
      <w:r w:rsidDel="00000000" w:rsidR="00000000" w:rsidRPr="00000000">
        <w:rPr>
          <w:rtl w:val="0"/>
        </w:rPr>
        <w:t xml:space="preserve">Carried without dissent</w:t>
      </w:r>
    </w:p>
    <w:p w:rsidR="00000000" w:rsidDel="00000000" w:rsidP="00000000" w:rsidRDefault="00000000" w:rsidRPr="00000000" w14:paraId="0000002E">
      <w:pPr>
        <w:pBdr>
          <w:top w:color="000000" w:space="0" w:sz="6" w:val="single"/>
          <w:left w:color="000000" w:space="0" w:sz="6" w:val="single"/>
          <w:bottom w:color="000000" w:space="0" w:sz="6" w:val="single"/>
          <w:right w:color="000000" w:space="0" w:sz="6" w:val="single"/>
        </w:pBdr>
        <w:spacing w:after="99" w:line="250" w:lineRule="auto"/>
        <w:ind w:left="938" w:right="210" w:firstLine="360.0000000000001"/>
        <w:rPr/>
      </w:pPr>
      <w:r w:rsidDel="00000000" w:rsidR="00000000" w:rsidRPr="00000000">
        <w:rPr>
          <w:rtl w:val="0"/>
        </w:rPr>
      </w:r>
    </w:p>
    <w:p w:rsidR="00000000" w:rsidDel="00000000" w:rsidP="00000000" w:rsidRDefault="00000000" w:rsidRPr="00000000" w14:paraId="0000002F">
      <w:pPr>
        <w:ind w:right="285"/>
        <w:rPr/>
      </w:pPr>
      <w:r w:rsidDel="00000000" w:rsidR="00000000" w:rsidRPr="00000000">
        <w:rPr>
          <w:rtl w:val="0"/>
        </w:rPr>
      </w:r>
    </w:p>
    <w:p w:rsidR="00000000" w:rsidDel="00000000" w:rsidP="00000000" w:rsidRDefault="00000000" w:rsidRPr="00000000" w14:paraId="00000030">
      <w:pPr>
        <w:numPr>
          <w:ilvl w:val="0"/>
          <w:numId w:val="1"/>
        </w:numPr>
        <w:spacing w:after="227" w:line="250" w:lineRule="auto"/>
        <w:ind w:left="360" w:right="4078" w:hanging="360"/>
        <w:rPr/>
      </w:pPr>
      <w:r w:rsidDel="00000000" w:rsidR="00000000" w:rsidRPr="00000000">
        <w:rPr>
          <w:b w:val="1"/>
          <w:bCs w:val="1"/>
          <w:rtl w:val="0"/>
        </w:rPr>
        <w:t xml:space="preserve">Conflicts of Interest Declaration </w:t>
        <w:br w:type="textWrapping"/>
      </w:r>
      <w:r w:rsidDel="00000000" w:rsidR="00000000" w:rsidRPr="00000000">
        <w:rPr>
          <w:rtl w:val="0"/>
        </w:rPr>
        <w:t xml:space="preserve">None relevant</w:t>
      </w:r>
    </w:p>
    <w:p w:rsidR="00000000" w:rsidDel="00000000" w:rsidP="00000000" w:rsidRDefault="00000000" w:rsidRPr="00000000" w14:paraId="00000031">
      <w:pPr>
        <w:numPr>
          <w:ilvl w:val="0"/>
          <w:numId w:val="1"/>
        </w:numPr>
        <w:spacing w:after="227" w:line="250" w:lineRule="auto"/>
        <w:ind w:left="360" w:right="4078" w:hanging="360"/>
        <w:rPr/>
      </w:pPr>
      <w:r w:rsidDel="00000000" w:rsidR="00000000" w:rsidRPr="00000000">
        <w:rPr>
          <w:b w:val="1"/>
          <w:bCs w:val="1"/>
          <w:rtl w:val="0"/>
        </w:rPr>
        <w:t xml:space="preserve">Matters Arising from the Minutes </w:t>
      </w:r>
      <w:r w:rsidDel="00000000" w:rsidR="00000000" w:rsidRPr="00000000">
        <w:rPr>
          <w:rtl w:val="0"/>
        </w:rPr>
      </w:r>
    </w:p>
    <w:p w:rsidR="00000000" w:rsidDel="00000000" w:rsidP="00000000" w:rsidRDefault="00000000" w:rsidRPr="00000000" w14:paraId="00000032">
      <w:pPr>
        <w:numPr>
          <w:ilvl w:val="0"/>
          <w:numId w:val="1"/>
        </w:numPr>
        <w:spacing w:after="227" w:line="250" w:lineRule="auto"/>
        <w:ind w:left="360" w:right="4078" w:hanging="360"/>
        <w:rPr/>
      </w:pPr>
      <w:r w:rsidDel="00000000" w:rsidR="00000000" w:rsidRPr="00000000">
        <w:rPr>
          <w:b w:val="1"/>
          <w:bCs w:val="1"/>
          <w:rtl w:val="0"/>
        </w:rPr>
        <w:t xml:space="preserve">Correspondence</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3">
      <w:pPr>
        <w:numPr>
          <w:ilvl w:val="0"/>
          <w:numId w:val="1"/>
        </w:numPr>
        <w:spacing w:after="227" w:line="250" w:lineRule="auto"/>
        <w:ind w:left="360" w:right="4078" w:hanging="360"/>
        <w:rPr/>
      </w:pPr>
      <w:r w:rsidDel="00000000" w:rsidR="00000000" w:rsidRPr="00000000">
        <w:rPr>
          <w:b w:val="1"/>
          <w:bCs w:val="1"/>
          <w:rtl w:val="0"/>
        </w:rPr>
        <w:t xml:space="preserve">Office Bearer Reports </w:t>
      </w:r>
      <w:r w:rsidDel="00000000" w:rsidR="00000000" w:rsidRPr="00000000">
        <w:rPr>
          <w:rtl w:val="0"/>
        </w:rPr>
      </w:r>
    </w:p>
    <w:p w:rsidR="00000000" w:rsidDel="00000000" w:rsidP="00000000" w:rsidRDefault="00000000" w:rsidRPr="00000000" w14:paraId="00000034">
      <w:pPr>
        <w:numPr>
          <w:ilvl w:val="1"/>
          <w:numId w:val="1"/>
        </w:numPr>
        <w:spacing w:after="227" w:line="250" w:lineRule="auto"/>
        <w:ind w:left="792" w:right="285" w:hanging="432"/>
        <w:rPr/>
      </w:pPr>
      <w:r w:rsidDel="00000000" w:rsidR="00000000" w:rsidRPr="00000000">
        <w:rPr>
          <w:b w:val="1"/>
          <w:bCs w:val="1"/>
          <w:rtl w:val="0"/>
        </w:rPr>
        <w:t xml:space="preserve">Hridey Kapoor </w:t>
      </w:r>
      <w:r w:rsidDel="00000000" w:rsidR="00000000" w:rsidRPr="00000000">
        <w:rPr>
          <w:rtl w:val="0"/>
        </w:rPr>
      </w:r>
    </w:p>
    <w:p w:rsidR="00000000" w:rsidDel="00000000" w:rsidP="00000000" w:rsidRDefault="00000000" w:rsidRPr="00000000" w14:paraId="00000035">
      <w:pPr>
        <w:spacing w:after="217" w:line="259" w:lineRule="auto"/>
        <w:ind w:left="720" w:firstLine="0"/>
        <w:rPr>
          <w:color w:val="000000"/>
        </w:rPr>
      </w:pPr>
      <w:r w:rsidDel="00000000" w:rsidR="00000000" w:rsidRPr="00000000">
        <w:rPr>
          <w:rFonts w:ascii="Arial" w:cs="Arial" w:eastAsia="Arial" w:hAnsi="Arial"/>
          <w:color w:val="000000"/>
          <w:sz w:val="23"/>
          <w:szCs w:val="23"/>
          <w:highlight w:val="white"/>
          <w:rtl w:val="0"/>
        </w:rPr>
        <w:t xml:space="preserve">Over the past month, the Education OB’s have been ramping up our preparations for O-Week. We have achieved quite a few things since our last committee meeting. We have sent through the first draft of the Your Uni, Your Rights booklet, which is the confirmed title of the combined Know Your Uni and Know Your Rights booklets. We have sent this through to the Communications &amp; Design team, and we are hoping to get the books printed in time for O-Week. We have also continued the process to reach out to clubs to collaborate with us for our FriendZone takeover. The email is currently in the works, and the list of invited relevant clubs will be determined by early February. Furthermore, we have gained access to the UMSU Education volunteer network, and hope to open applications for volunteers soon, so that they are onboarded and trained in time to support us during O-Week. We aim to create an extensive volunteer network that can support the department throughout 2026.</w:t>
      </w:r>
      <w:r w:rsidDel="00000000" w:rsidR="00000000" w:rsidRPr="00000000">
        <w:rPr>
          <w:rtl w:val="0"/>
        </w:rPr>
      </w:r>
    </w:p>
    <w:p w:rsidR="00000000" w:rsidDel="00000000" w:rsidP="00000000" w:rsidRDefault="00000000" w:rsidRPr="00000000" w14:paraId="00000036">
      <w:pPr>
        <w:numPr>
          <w:ilvl w:val="1"/>
          <w:numId w:val="1"/>
        </w:numPr>
        <w:spacing w:after="0" w:line="250" w:lineRule="auto"/>
        <w:ind w:left="792" w:right="285" w:hanging="432"/>
        <w:rPr/>
      </w:pPr>
      <w:r w:rsidDel="00000000" w:rsidR="00000000" w:rsidRPr="00000000">
        <w:rPr>
          <w:b w:val="1"/>
          <w:bCs w:val="1"/>
          <w:rtl w:val="0"/>
        </w:rPr>
        <w:t xml:space="preserve">Corbin Afanasyev and Hesheya Anandan </w:t>
      </w:r>
      <w:r w:rsidDel="00000000" w:rsidR="00000000" w:rsidRPr="00000000">
        <w:rPr>
          <w:rtl w:val="0"/>
        </w:rPr>
      </w:r>
    </w:p>
    <w:p w:rsidR="00000000" w:rsidDel="00000000" w:rsidP="00000000" w:rsidRDefault="00000000" w:rsidRPr="00000000" w14:paraId="00000037">
      <w:pPr>
        <w:spacing w:after="0" w:line="250" w:lineRule="auto"/>
        <w:ind w:left="792" w:right="285" w:firstLine="0"/>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Key activities: </w:t>
        <w:br w:type="textWrapping"/>
        <w:t xml:space="preserve">- Completed the editing and compiling of all the content for the "Your Uni, Your Rights" booklet, and sent it to the Communications and Marketing team for design and publication. </w:t>
        <w:br w:type="textWrapping"/>
        <w:t xml:space="preserve">- Worked with UMSU staff to plan the outline of UMSU Education campaigns for 2026 </w:t>
        <w:br w:type="textWrapping"/>
        <w:t xml:space="preserve">- Liaised with other departments to schedule collaborations for semester 1 </w:t>
        <w:br w:type="textWrapping"/>
        <w:t xml:space="preserve">- Continued with ongoing collaboration with the Advocacy team to plan the directives for the years focus areas for the Department. </w:t>
        <w:br w:type="textWrapping"/>
        <w:t xml:space="preserve">- Engaged with the Advocacy team regarding work in the Special Considerations area. </w:t>
        <w:br w:type="textWrapping"/>
        <w:t xml:space="preserve">- Attended council and engaged in discussion on relevant motions </w:t>
        <w:br w:type="textWrapping"/>
        <w:t xml:space="preserve">- Scheduled meetings with relevant individuals regarding Academic Board Subcommittees.</w:t>
      </w:r>
    </w:p>
    <w:p w:rsidR="00000000" w:rsidDel="00000000" w:rsidP="00000000" w:rsidRDefault="00000000" w:rsidRPr="00000000" w14:paraId="00000039">
      <w:pPr>
        <w:spacing w:after="0" w:line="250" w:lineRule="auto"/>
        <w:ind w:left="792" w:right="285" w:firstLine="0"/>
        <w:rPr/>
      </w:pPr>
      <w:r w:rsidDel="00000000" w:rsidR="00000000" w:rsidRPr="00000000">
        <w:rPr>
          <w:rtl w:val="0"/>
        </w:rPr>
      </w:r>
    </w:p>
    <w:p w:rsidR="00000000" w:rsidDel="00000000" w:rsidP="00000000" w:rsidRDefault="00000000" w:rsidRPr="00000000" w14:paraId="0000003A">
      <w:pPr>
        <w:numPr>
          <w:ilvl w:val="1"/>
          <w:numId w:val="1"/>
        </w:numPr>
        <w:spacing w:after="227" w:line="250" w:lineRule="auto"/>
        <w:ind w:left="792" w:right="285" w:hanging="432"/>
        <w:rPr/>
      </w:pPr>
      <w:r w:rsidDel="00000000" w:rsidR="00000000" w:rsidRPr="00000000">
        <w:rPr>
          <w:b w:val="1"/>
          <w:bCs w:val="1"/>
          <w:rtl w:val="0"/>
        </w:rPr>
        <w:t xml:space="preserve">Rutvi Tolani </w:t>
      </w:r>
      <w:r w:rsidDel="00000000" w:rsidR="00000000" w:rsidRPr="00000000">
        <w:rPr>
          <w:rtl w:val="0"/>
        </w:rPr>
      </w:r>
    </w:p>
    <w:p w:rsidR="00000000" w:rsidDel="00000000" w:rsidP="00000000" w:rsidRDefault="00000000" w:rsidRPr="00000000" w14:paraId="0000003B">
      <w:pPr>
        <w:rPr>
          <w:rFonts w:ascii="Arial" w:cs="Arial" w:eastAsia="Arial" w:hAnsi="Arial"/>
          <w:sz w:val="23"/>
          <w:szCs w:val="23"/>
        </w:rPr>
      </w:pPr>
      <w:r w:rsidDel="00000000" w:rsidR="00000000" w:rsidRPr="00000000">
        <w:rPr>
          <w:rFonts w:ascii="Arial" w:cs="Arial" w:eastAsia="Arial" w:hAnsi="Arial"/>
          <w:sz w:val="23"/>
          <w:szCs w:val="23"/>
          <w:rtl w:val="0"/>
        </w:rPr>
        <w:t xml:space="preserve">We have reached out to events team for O week and have finalized to have a stall program at ERC lawn on Wednesday 25th February from 1pm-3pm with potential collaboration from 1-2 Clubs and have a Stall in Amphitheatre on Tuesday 24th February from 11am-3pm where we will have badge making and a post it walls as well. Moreover, we have written an updated and combined booklet ‘you uni, you rights’ for which we have reached out to Communication department and its going to get printed. Moreover with that for the O week we have been contacted by Academic integrity team, to distribute postcards so we will be distributing 3000 of them. Lastly we have gotten access to the volunteer network on teams we are going to open the forms soon so we can start recruiting for O week and for the whole semester.</w:t>
      </w:r>
    </w:p>
    <w:p w:rsidR="00000000" w:rsidDel="00000000" w:rsidP="00000000" w:rsidRDefault="00000000" w:rsidRPr="00000000" w14:paraId="0000003C">
      <w:pPr>
        <w:pBdr>
          <w:top w:color="000000" w:space="0" w:sz="6" w:val="single"/>
          <w:left w:color="000000" w:space="0" w:sz="6" w:val="single"/>
          <w:bottom w:color="000000" w:space="0" w:sz="6" w:val="single"/>
          <w:right w:color="000000" w:space="0" w:sz="6" w:val="single"/>
        </w:pBdr>
        <w:spacing w:line="250" w:lineRule="auto"/>
        <w:ind w:left="161" w:right="105" w:firstLine="360"/>
        <w:rPr/>
      </w:pPr>
      <w:r w:rsidDel="00000000" w:rsidR="00000000" w:rsidRPr="00000000">
        <w:rPr>
          <w:b w:val="1"/>
          <w:bCs w:val="1"/>
          <w:rtl w:val="0"/>
        </w:rPr>
        <w:t xml:space="preserve">Motion: To accept the Office Bearer Reports en bloc </w:t>
      </w:r>
      <w:r w:rsidDel="00000000" w:rsidR="00000000" w:rsidRPr="00000000">
        <w:rPr>
          <w:rtl w:val="0"/>
        </w:rPr>
      </w:r>
    </w:p>
    <w:p w:rsidR="00000000" w:rsidDel="00000000" w:rsidP="00000000" w:rsidRDefault="00000000" w:rsidRPr="00000000" w14:paraId="0000003D">
      <w:pPr>
        <w:pBdr>
          <w:top w:color="000000" w:space="0" w:sz="6" w:val="single"/>
          <w:left w:color="000000" w:space="0" w:sz="6" w:val="single"/>
          <w:bottom w:color="000000" w:space="0" w:sz="6" w:val="single"/>
          <w:right w:color="000000" w:space="0" w:sz="6" w:val="single"/>
        </w:pBdr>
        <w:spacing w:after="0" w:line="259" w:lineRule="auto"/>
        <w:ind w:left="161" w:right="105" w:firstLine="360"/>
        <w:rPr/>
      </w:pPr>
      <w:r w:rsidDel="00000000" w:rsidR="00000000" w:rsidRPr="00000000">
        <w:rPr>
          <w:b w:val="1"/>
          <w:bCs w:val="1"/>
          <w:rtl w:val="0"/>
        </w:rPr>
        <w:t xml:space="preserve">Mover: </w:t>
      </w:r>
      <w:r w:rsidDel="00000000" w:rsidR="00000000" w:rsidRPr="00000000">
        <w:rPr>
          <w:rtl w:val="0"/>
        </w:rPr>
        <w:t xml:space="preserve">Meghna Malik</w:t>
      </w:r>
    </w:p>
    <w:p w:rsidR="00000000" w:rsidDel="00000000" w:rsidP="00000000" w:rsidRDefault="00000000" w:rsidRPr="00000000" w14:paraId="0000003E">
      <w:pPr>
        <w:pBdr>
          <w:top w:color="000000" w:space="0" w:sz="6" w:val="single"/>
          <w:left w:color="000000" w:space="0" w:sz="6" w:val="single"/>
          <w:bottom w:color="000000" w:space="0" w:sz="6" w:val="single"/>
          <w:right w:color="000000" w:space="0" w:sz="6" w:val="single"/>
        </w:pBdr>
        <w:spacing w:after="89" w:line="259" w:lineRule="auto"/>
        <w:ind w:left="161" w:right="105" w:firstLine="360"/>
        <w:rPr/>
      </w:pPr>
      <w:r w:rsidDel="00000000" w:rsidR="00000000" w:rsidRPr="00000000">
        <w:rPr>
          <w:b w:val="1"/>
          <w:bCs w:val="1"/>
          <w:rtl w:val="0"/>
        </w:rPr>
        <w:t xml:space="preserve">Seconder: </w:t>
      </w:r>
      <w:r w:rsidDel="00000000" w:rsidR="00000000" w:rsidRPr="00000000">
        <w:rPr>
          <w:rtl w:val="0"/>
        </w:rPr>
        <w:t xml:space="preserve">Prayag Sethia</w:t>
      </w:r>
    </w:p>
    <w:p w:rsidR="00000000" w:rsidDel="00000000" w:rsidP="00000000" w:rsidRDefault="00000000" w:rsidRPr="00000000" w14:paraId="0000003F">
      <w:pPr>
        <w:pBdr>
          <w:top w:color="000000" w:space="0" w:sz="6" w:val="single"/>
          <w:left w:color="000000" w:space="0" w:sz="6" w:val="single"/>
          <w:bottom w:color="000000" w:space="0" w:sz="6" w:val="single"/>
          <w:right w:color="000000" w:space="0" w:sz="6" w:val="single"/>
        </w:pBdr>
        <w:spacing w:after="152" w:line="259" w:lineRule="auto"/>
        <w:ind w:left="151" w:right="105" w:firstLine="0"/>
        <w:rPr/>
      </w:pPr>
      <w:r w:rsidDel="00000000" w:rsidR="00000000" w:rsidRPr="00000000">
        <w:rPr>
          <w:rtl w:val="0"/>
        </w:rPr>
        <w:br w:type="textWrapping"/>
        <w:t xml:space="preserve">Carried without dissent</w:t>
        <w:br w:type="textWrapping"/>
      </w:r>
    </w:p>
    <w:p w:rsidR="00000000" w:rsidDel="00000000" w:rsidP="00000000" w:rsidRDefault="00000000" w:rsidRPr="00000000" w14:paraId="00000040">
      <w:pPr>
        <w:numPr>
          <w:ilvl w:val="0"/>
          <w:numId w:val="2"/>
        </w:numPr>
        <w:spacing w:after="227" w:line="250" w:lineRule="auto"/>
        <w:ind w:left="360" w:right="4078" w:hanging="360"/>
        <w:rPr/>
      </w:pPr>
      <w:r w:rsidDel="00000000" w:rsidR="00000000" w:rsidRPr="00000000">
        <w:rPr>
          <w:b w:val="1"/>
          <w:bCs w:val="1"/>
          <w:rtl w:val="0"/>
        </w:rPr>
        <w:t xml:space="preserve">Other Reports </w:t>
      </w:r>
      <w:r w:rsidDel="00000000" w:rsidR="00000000" w:rsidRPr="00000000">
        <w:rPr>
          <w:rtl w:val="0"/>
        </w:rPr>
      </w:r>
    </w:p>
    <w:p w:rsidR="00000000" w:rsidDel="00000000" w:rsidP="00000000" w:rsidRDefault="00000000" w:rsidRPr="00000000" w14:paraId="00000041">
      <w:pPr>
        <w:numPr>
          <w:ilvl w:val="0"/>
          <w:numId w:val="2"/>
        </w:numPr>
        <w:spacing w:after="227" w:line="250" w:lineRule="auto"/>
        <w:ind w:left="360" w:right="4078" w:hanging="360"/>
        <w:rPr/>
      </w:pPr>
      <w:r w:rsidDel="00000000" w:rsidR="00000000" w:rsidRPr="00000000">
        <w:rPr>
          <w:b w:val="1"/>
          <w:bCs w:val="1"/>
          <w:rtl w:val="0"/>
        </w:rPr>
        <w:t xml:space="preserve">Motions on Notice </w:t>
      </w:r>
      <w:r w:rsidDel="00000000" w:rsidR="00000000" w:rsidRPr="00000000">
        <w:rPr>
          <w:rtl w:val="0"/>
        </w:rPr>
      </w:r>
    </w:p>
    <w:p w:rsidR="00000000" w:rsidDel="00000000" w:rsidP="00000000" w:rsidRDefault="00000000" w:rsidRPr="00000000" w14:paraId="00000042">
      <w:pPr>
        <w:numPr>
          <w:ilvl w:val="0"/>
          <w:numId w:val="2"/>
        </w:numPr>
        <w:spacing w:after="227" w:line="250" w:lineRule="auto"/>
        <w:ind w:left="360" w:right="4078" w:hanging="360"/>
        <w:rPr>
          <w:b w:val="1"/>
          <w:bCs w:val="1"/>
        </w:rPr>
      </w:pPr>
      <w:r w:rsidDel="00000000" w:rsidR="00000000" w:rsidRPr="00000000">
        <w:rPr>
          <w:b w:val="1"/>
          <w:bCs w:val="1"/>
          <w:rtl w:val="0"/>
        </w:rPr>
        <w:t xml:space="preserve">Other Business (Motions Without Notice)</w:t>
      </w:r>
    </w:p>
    <w:p w:rsidR="00000000" w:rsidDel="00000000" w:rsidP="00000000" w:rsidRDefault="00000000" w:rsidRPr="00000000" w14:paraId="00000043">
      <w:pPr>
        <w:numPr>
          <w:ilvl w:val="0"/>
          <w:numId w:val="2"/>
        </w:numPr>
        <w:spacing w:after="227" w:line="250" w:lineRule="auto"/>
        <w:ind w:left="360" w:right="4078" w:hanging="360"/>
        <w:rPr>
          <w:b w:val="1"/>
          <w:bCs w:val="1"/>
        </w:rPr>
      </w:pPr>
      <w:r w:rsidDel="00000000" w:rsidR="00000000" w:rsidRPr="00000000">
        <w:rPr>
          <w:b w:val="1"/>
          <w:bCs w:val="1"/>
          <w:rtl w:val="0"/>
        </w:rPr>
        <w:t xml:space="preserve">Next Meeting</w:t>
      </w:r>
    </w:p>
    <w:p w:rsidR="00000000" w:rsidDel="00000000" w:rsidP="00000000" w:rsidRDefault="00000000" w:rsidRPr="00000000" w14:paraId="00000044">
      <w:pPr>
        <w:ind w:left="10" w:right="285" w:firstLine="360"/>
        <w:rPr/>
      </w:pPr>
      <w:r w:rsidDel="00000000" w:rsidR="00000000" w:rsidRPr="00000000">
        <w:rPr>
          <w:rtl w:val="0"/>
        </w:rPr>
        <w:t xml:space="preserve">TBC - February</w:t>
      </w:r>
    </w:p>
    <w:p w:rsidR="00000000" w:rsidDel="00000000" w:rsidP="00000000" w:rsidRDefault="00000000" w:rsidRPr="00000000" w14:paraId="00000045">
      <w:pPr>
        <w:numPr>
          <w:ilvl w:val="0"/>
          <w:numId w:val="2"/>
        </w:numPr>
        <w:spacing w:after="227" w:line="250" w:lineRule="auto"/>
        <w:ind w:left="360" w:right="4078" w:hanging="360"/>
        <w:rPr/>
      </w:pPr>
      <w:r w:rsidDel="00000000" w:rsidR="00000000" w:rsidRPr="00000000">
        <w:rPr>
          <w:b w:val="1"/>
          <w:bCs w:val="1"/>
          <w:rtl w:val="0"/>
        </w:rPr>
        <w:t xml:space="preserve">Close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570" w:top="1445" w:left="1440" w:right="1158" w:header="739" w:footer="36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inheri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spacing w:after="57" w:line="259" w:lineRule="auto"/>
      <w:ind w:left="0" w:right="28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4A">
    <w:pPr>
      <w:spacing w:after="0" w:line="259" w:lineRule="auto"/>
      <w:ind w:left="0"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after="57" w:line="259" w:lineRule="auto"/>
      <w:ind w:left="0" w:right="28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4C">
    <w:pPr>
      <w:spacing w:after="0" w:line="259" w:lineRule="auto"/>
      <w:ind w:left="0"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after="57" w:line="259" w:lineRule="auto"/>
      <w:ind w:left="0" w:right="28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0"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spacing w:after="0" w:line="259" w:lineRule="auto"/>
      <w:ind w:left="0" w:firstLine="0"/>
      <w:rPr/>
    </w:pPr>
    <w:r w:rsidDel="00000000" w:rsidR="00000000" w:rsidRPr="00000000">
      <w:rPr>
        <w:sz w:val="16"/>
        <w:szCs w:val="16"/>
        <w:rtl w:val="0"/>
      </w:rPr>
      <w:t xml:space="preserve">Meeting of the Education Committee 1(26)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0" w:line="259" w:lineRule="auto"/>
      <w:ind w:left="0" w:firstLine="0"/>
      <w:rPr/>
    </w:pPr>
    <w:r w:rsidDel="00000000" w:rsidR="00000000" w:rsidRPr="00000000">
      <w:rPr>
        <w:sz w:val="16"/>
        <w:szCs w:val="16"/>
        <w:rtl w:val="0"/>
      </w:rPr>
      <w:t xml:space="preserve">Meeting of the Education Committee 1(26)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after="0" w:line="259" w:lineRule="auto"/>
      <w:ind w:left="0" w:firstLine="0"/>
      <w:rPr/>
    </w:pPr>
    <w:r w:rsidDel="00000000" w:rsidR="00000000" w:rsidRPr="00000000">
      <w:rPr>
        <w:sz w:val="16"/>
        <w:szCs w:val="16"/>
        <w:rtl w:val="0"/>
      </w:rPr>
      <w:t xml:space="preserve">Meeting of the Education Committee 1(26)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Calibri" w:cs="Calibri" w:eastAsia="Calibri" w:hAnsi="Calibri"/>
        <w:b w:val="1"/>
        <w:bCs w:val="1"/>
        <w:i w:val="0"/>
        <w:iCs w:val="0"/>
        <w:strike w:val="0"/>
        <w:color w:val="000000"/>
        <w:sz w:val="24"/>
        <w:szCs w:val="24"/>
        <w:u w:val="none"/>
        <w:shd w:fill="auto" w:val="clear"/>
        <w:vertAlign w:val="baseline"/>
      </w:rPr>
    </w:lvl>
    <w:lvl w:ilvl="1">
      <w:start w:val="1"/>
      <w:numFmt w:val="decimal"/>
      <w:lvlText w:val="%1.%2."/>
      <w:lvlJc w:val="left"/>
      <w:pPr>
        <w:ind w:left="792" w:hanging="792"/>
      </w:pPr>
      <w:rPr>
        <w:rFonts w:ascii="Calibri" w:cs="Calibri" w:eastAsia="Calibri" w:hAnsi="Calibri"/>
        <w:b w:val="1"/>
        <w:bCs w:val="1"/>
        <w:i w:val="0"/>
        <w:iCs w:val="0"/>
        <w:strike w:val="0"/>
        <w:color w:val="000000"/>
        <w:sz w:val="24"/>
        <w:szCs w:val="24"/>
        <w:u w:val="none"/>
        <w:shd w:fill="auto" w:val="clear"/>
        <w:vertAlign w:val="baseline"/>
      </w:rPr>
    </w:lvl>
    <w:lvl w:ilvl="2">
      <w:start w:val="1"/>
      <w:numFmt w:val="decimal"/>
      <w:lvlText w:val="%1.%2.%3"/>
      <w:lvlJc w:val="left"/>
      <w:pPr>
        <w:ind w:left="1327" w:hanging="1327"/>
      </w:pPr>
      <w:rPr>
        <w:rFonts w:ascii="Calibri" w:cs="Calibri" w:eastAsia="Calibri" w:hAnsi="Calibri"/>
        <w:b w:val="1"/>
        <w:bCs w:val="1"/>
        <w:i w:val="0"/>
        <w:iCs w:val="0"/>
        <w:strike w:val="0"/>
        <w:color w:val="000000"/>
        <w:sz w:val="24"/>
        <w:szCs w:val="24"/>
        <w:u w:val="none"/>
        <w:shd w:fill="auto" w:val="clear"/>
        <w:vertAlign w:val="baseline"/>
      </w:rPr>
    </w:lvl>
    <w:lvl w:ilvl="3">
      <w:start w:val="1"/>
      <w:numFmt w:val="decimal"/>
      <w:lvlText w:val="%4"/>
      <w:lvlJc w:val="left"/>
      <w:pPr>
        <w:ind w:left="1872" w:hanging="1872"/>
      </w:pPr>
      <w:rPr>
        <w:rFonts w:ascii="Calibri" w:cs="Calibri" w:eastAsia="Calibri" w:hAnsi="Calibri"/>
        <w:b w:val="1"/>
        <w:bCs w:val="1"/>
        <w:i w:val="0"/>
        <w:iCs w:val="0"/>
        <w:strike w:val="0"/>
        <w:color w:val="000000"/>
        <w:sz w:val="24"/>
        <w:szCs w:val="24"/>
        <w:u w:val="none"/>
        <w:shd w:fill="auto" w:val="clear"/>
        <w:vertAlign w:val="baseline"/>
      </w:rPr>
    </w:lvl>
    <w:lvl w:ilvl="4">
      <w:start w:val="1"/>
      <w:numFmt w:val="lowerLetter"/>
      <w:lvlText w:val="%5"/>
      <w:lvlJc w:val="left"/>
      <w:pPr>
        <w:ind w:left="2592" w:hanging="2592"/>
      </w:pPr>
      <w:rPr>
        <w:rFonts w:ascii="Calibri" w:cs="Calibri" w:eastAsia="Calibri" w:hAnsi="Calibri"/>
        <w:b w:val="1"/>
        <w:bCs w:val="1"/>
        <w:i w:val="0"/>
        <w:iCs w:val="0"/>
        <w:strike w:val="0"/>
        <w:color w:val="000000"/>
        <w:sz w:val="24"/>
        <w:szCs w:val="24"/>
        <w:u w:val="none"/>
        <w:shd w:fill="auto" w:val="clear"/>
        <w:vertAlign w:val="baseline"/>
      </w:rPr>
    </w:lvl>
    <w:lvl w:ilvl="5">
      <w:start w:val="1"/>
      <w:numFmt w:val="lowerRoman"/>
      <w:lvlText w:val="%6"/>
      <w:lvlJc w:val="left"/>
      <w:pPr>
        <w:ind w:left="3312" w:hanging="3312"/>
      </w:pPr>
      <w:rPr>
        <w:rFonts w:ascii="Calibri" w:cs="Calibri" w:eastAsia="Calibri" w:hAnsi="Calibri"/>
        <w:b w:val="1"/>
        <w:bCs w:val="1"/>
        <w:i w:val="0"/>
        <w:iCs w:val="0"/>
        <w:strike w:val="0"/>
        <w:color w:val="000000"/>
        <w:sz w:val="24"/>
        <w:szCs w:val="24"/>
        <w:u w:val="none"/>
        <w:shd w:fill="auto" w:val="clear"/>
        <w:vertAlign w:val="baseline"/>
      </w:rPr>
    </w:lvl>
    <w:lvl w:ilvl="6">
      <w:start w:val="1"/>
      <w:numFmt w:val="decimal"/>
      <w:lvlText w:val="%7"/>
      <w:lvlJc w:val="left"/>
      <w:pPr>
        <w:ind w:left="4032" w:hanging="4032"/>
      </w:pPr>
      <w:rPr>
        <w:rFonts w:ascii="Calibri" w:cs="Calibri" w:eastAsia="Calibri" w:hAnsi="Calibri"/>
        <w:b w:val="1"/>
        <w:bCs w:val="1"/>
        <w:i w:val="0"/>
        <w:iCs w:val="0"/>
        <w:strike w:val="0"/>
        <w:color w:val="000000"/>
        <w:sz w:val="24"/>
        <w:szCs w:val="24"/>
        <w:u w:val="none"/>
        <w:shd w:fill="auto" w:val="clear"/>
        <w:vertAlign w:val="baseline"/>
      </w:rPr>
    </w:lvl>
    <w:lvl w:ilvl="7">
      <w:start w:val="1"/>
      <w:numFmt w:val="lowerLetter"/>
      <w:lvlText w:val="%8"/>
      <w:lvlJc w:val="left"/>
      <w:pPr>
        <w:ind w:left="4752" w:hanging="4752"/>
      </w:pPr>
      <w:rPr>
        <w:rFonts w:ascii="Calibri" w:cs="Calibri" w:eastAsia="Calibri" w:hAnsi="Calibri"/>
        <w:b w:val="1"/>
        <w:bCs w:val="1"/>
        <w:i w:val="0"/>
        <w:iCs w:val="0"/>
        <w:strike w:val="0"/>
        <w:color w:val="000000"/>
        <w:sz w:val="24"/>
        <w:szCs w:val="24"/>
        <w:u w:val="none"/>
        <w:shd w:fill="auto" w:val="clear"/>
        <w:vertAlign w:val="baseline"/>
      </w:rPr>
    </w:lvl>
    <w:lvl w:ilvl="8">
      <w:start w:val="1"/>
      <w:numFmt w:val="lowerRoman"/>
      <w:lvlText w:val="%9"/>
      <w:lvlJc w:val="left"/>
      <w:pPr>
        <w:ind w:left="5472" w:hanging="5472"/>
      </w:pPr>
      <w:rPr>
        <w:rFonts w:ascii="Calibri" w:cs="Calibri" w:eastAsia="Calibri" w:hAnsi="Calibri"/>
        <w:b w:val="1"/>
        <w:bCs w:val="1"/>
        <w:i w:val="0"/>
        <w:iCs w:val="0"/>
        <w:strike w:val="0"/>
        <w:color w:val="000000"/>
        <w:sz w:val="24"/>
        <w:szCs w:val="24"/>
        <w:u w:val="none"/>
        <w:shd w:fill="auto" w:val="clear"/>
        <w:vertAlign w:val="baseline"/>
      </w:rPr>
    </w:lvl>
  </w:abstractNum>
  <w:abstractNum w:abstractNumId="2">
    <w:lvl w:ilvl="0">
      <w:start w:val="7"/>
      <w:numFmt w:val="decimal"/>
      <w:lvlText w:val="%1."/>
      <w:lvlJc w:val="left"/>
      <w:pPr>
        <w:ind w:left="360" w:hanging="360"/>
      </w:pPr>
      <w:rPr>
        <w:rFonts w:ascii="Calibri" w:cs="Calibri" w:eastAsia="Calibri" w:hAnsi="Calibri"/>
        <w:b w:val="1"/>
        <w:bCs w:val="1"/>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Calibri" w:cs="Calibri" w:eastAsia="Calibri" w:hAnsi="Calibri"/>
        <w:b w:val="1"/>
        <w:bCs w:val="1"/>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Calibri" w:cs="Calibri" w:eastAsia="Calibri" w:hAnsi="Calibri"/>
        <w:b w:val="1"/>
        <w:bCs w:val="1"/>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Calibri" w:cs="Calibri" w:eastAsia="Calibri" w:hAnsi="Calibri"/>
        <w:b w:val="1"/>
        <w:bCs w:val="1"/>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Calibri" w:cs="Calibri" w:eastAsia="Calibri" w:hAnsi="Calibri"/>
        <w:b w:val="1"/>
        <w:bCs w:val="1"/>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Calibri" w:cs="Calibri" w:eastAsia="Calibri" w:hAnsi="Calibri"/>
        <w:b w:val="1"/>
        <w:bCs w:val="1"/>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Calibri" w:cs="Calibri" w:eastAsia="Calibri" w:hAnsi="Calibri"/>
        <w:b w:val="1"/>
        <w:bCs w:val="1"/>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Calibri" w:cs="Calibri" w:eastAsia="Calibri" w:hAnsi="Calibri"/>
        <w:b w:val="1"/>
        <w:bCs w:val="1"/>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Calibri" w:cs="Calibri" w:eastAsia="Calibri" w:hAnsi="Calibri"/>
        <w:b w:val="1"/>
        <w:bCs w:val="1"/>
        <w:i w:val="0"/>
        <w:iCs w:val="0"/>
        <w:strike w:val="0"/>
        <w:color w:val="000000"/>
        <w:sz w:val="24"/>
        <w:szCs w:val="24"/>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28" w:line="249" w:lineRule="auto"/>
        <w:ind w:left="370"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1B5AFE"/>
    <w:pPr>
      <w:ind w:left="720"/>
      <w:contextualSpacing w:val="1"/>
    </w:pPr>
  </w:style>
  <w:style w:type="character" w:styleId="Hyperlink">
    <w:name w:val="Hyperlink"/>
    <w:basedOn w:val="DefaultParagraphFont"/>
    <w:uiPriority w:val="99"/>
    <w:semiHidden w:val="1"/>
    <w:unhideWhenUsed w:val="1"/>
    <w:rsid w:val="005C0A39"/>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68.0" w:type="dxa"/>
        <w:left w:w="113.0" w:type="dxa"/>
        <w:bottom w:w="0.0" w:type="dxa"/>
        <w:right w:w="51.0" w:type="dxa"/>
      </w:tblCellMar>
    </w:tblPr>
  </w:style>
  <w:style w:type="table" w:styleId="Table2">
    <w:basedOn w:val="TableNormal"/>
    <w:pPr>
      <w:spacing w:after="0" w:line="240" w:lineRule="auto"/>
    </w:pPr>
    <w:tblPr>
      <w:tblStyleRowBandSize w:val="1"/>
      <w:tblStyleColBandSize w:val="1"/>
      <w:tblCellMar>
        <w:top w:w="67.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nimelb.zoom.us/j/8142161973?pwd=5pgZm77FQtsAkvMwIZ3oDMEPmoZxE2.1&amp;omn=8641189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xROWyRgpQHaHTfugR9EDpZqPA==">CgMxLjA4AHIhMTNoZHYyMTdGTGhnWHRocWZCdFFXbVFxV0Nhd1FWTk5V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2026-01-28T10:38:00Z</dcterms:created>
  <dc:creator>Ciara Griffiths</dc:creator>
</cp:coreProperties>
</file>