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2620" w14:textId="77777777" w:rsidR="00075A1A" w:rsidRDefault="00000000">
      <w:pPr>
        <w:pBdr>
          <w:top w:val="single" w:sz="4" w:space="1" w:color="000000"/>
          <w:left w:val="single" w:sz="4" w:space="4" w:color="000000"/>
          <w:bottom w:val="single" w:sz="4" w:space="0" w:color="000000"/>
          <w:right w:val="single" w:sz="4" w:space="4" w:color="000000"/>
        </w:pBdr>
        <w:spacing w:after="120"/>
        <w:rPr>
          <w:b/>
        </w:rPr>
      </w:pPr>
      <w:r>
        <w:rPr>
          <w:noProof/>
        </w:rPr>
        <w:drawing>
          <wp:anchor distT="0" distB="0" distL="114300" distR="114300" simplePos="0" relativeHeight="251658240" behindDoc="0" locked="0" layoutInCell="1" hidden="0" allowOverlap="1" wp14:anchorId="71A5BD10" wp14:editId="7E52FF93">
            <wp:simplePos x="0" y="0"/>
            <wp:positionH relativeFrom="column">
              <wp:posOffset>4486275</wp:posOffset>
            </wp:positionH>
            <wp:positionV relativeFrom="paragraph">
              <wp:posOffset>-167000</wp:posOffset>
            </wp:positionV>
            <wp:extent cx="1095375" cy="685800"/>
            <wp:effectExtent l="0" t="0" r="0" b="0"/>
            <wp:wrapNone/>
            <wp:docPr id="2" name="image1.jpg" descr="UMSU Small_BW"/>
            <wp:cNvGraphicFramePr/>
            <a:graphic xmlns:a="http://schemas.openxmlformats.org/drawingml/2006/main">
              <a:graphicData uri="http://schemas.openxmlformats.org/drawingml/2006/picture">
                <pic:pic xmlns:pic="http://schemas.openxmlformats.org/drawingml/2006/picture">
                  <pic:nvPicPr>
                    <pic:cNvPr id="0" name="image1.jpg" descr="UMSU Small_BW"/>
                    <pic:cNvPicPr preferRelativeResize="0"/>
                  </pic:nvPicPr>
                  <pic:blipFill>
                    <a:blip r:embed="rId11"/>
                    <a:srcRect/>
                    <a:stretch>
                      <a:fillRect/>
                    </a:stretch>
                  </pic:blipFill>
                  <pic:spPr>
                    <a:xfrm>
                      <a:off x="0" y="0"/>
                      <a:ext cx="1095375" cy="685800"/>
                    </a:xfrm>
                    <a:prstGeom prst="rect">
                      <a:avLst/>
                    </a:prstGeom>
                    <a:ln/>
                  </pic:spPr>
                </pic:pic>
              </a:graphicData>
            </a:graphic>
          </wp:anchor>
        </w:drawing>
      </w:r>
    </w:p>
    <w:p w14:paraId="02BE83F4" w14:textId="77777777" w:rsidR="00075A1A" w:rsidRDefault="00000000">
      <w:pPr>
        <w:pBdr>
          <w:top w:val="single" w:sz="4" w:space="1" w:color="000000"/>
          <w:left w:val="single" w:sz="4" w:space="4" w:color="000000"/>
          <w:bottom w:val="single" w:sz="4" w:space="0" w:color="000000"/>
          <w:right w:val="single" w:sz="4" w:space="4" w:color="000000"/>
        </w:pBdr>
        <w:spacing w:after="120"/>
        <w:jc w:val="center"/>
        <w:rPr>
          <w:b/>
        </w:rPr>
      </w:pPr>
      <w:r>
        <w:rPr>
          <w:b/>
        </w:rPr>
        <w:t xml:space="preserve">  University of Melbourne Student Union</w:t>
      </w:r>
    </w:p>
    <w:p w14:paraId="61D8D186" w14:textId="77777777" w:rsidR="00075A1A" w:rsidRDefault="00000000">
      <w:pPr>
        <w:pBdr>
          <w:top w:val="single" w:sz="4" w:space="1" w:color="000000"/>
          <w:left w:val="single" w:sz="4" w:space="4" w:color="000000"/>
          <w:bottom w:val="single" w:sz="4" w:space="0" w:color="000000"/>
          <w:right w:val="single" w:sz="4" w:space="4" w:color="000000"/>
        </w:pBdr>
        <w:spacing w:after="120"/>
        <w:jc w:val="center"/>
        <w:rPr>
          <w:b/>
        </w:rPr>
      </w:pPr>
      <w:r>
        <w:rPr>
          <w:b/>
        </w:rPr>
        <w:t>Meeting of the Students’ Council</w:t>
      </w:r>
    </w:p>
    <w:p w14:paraId="310AE26E" w14:textId="259EA23A" w:rsidR="00075A1A" w:rsidRDefault="00112B8D" w:rsidP="00112B8D">
      <w:pPr>
        <w:pBdr>
          <w:top w:val="single" w:sz="4" w:space="1" w:color="000000"/>
          <w:left w:val="single" w:sz="4" w:space="4" w:color="000000"/>
          <w:bottom w:val="single" w:sz="4" w:space="0" w:color="000000"/>
          <w:right w:val="single" w:sz="4" w:space="4" w:color="000000"/>
        </w:pBdr>
        <w:spacing w:after="120"/>
        <w:jc w:val="center"/>
        <w:rPr>
          <w:b/>
        </w:rPr>
      </w:pPr>
      <w:r>
        <w:rPr>
          <w:b/>
        </w:rPr>
        <w:t>Op</w:t>
      </w:r>
      <w:r w:rsidR="008A01B9">
        <w:rPr>
          <w:b/>
        </w:rPr>
        <w:t xml:space="preserve">erations </w:t>
      </w:r>
      <w:r>
        <w:rPr>
          <w:b/>
        </w:rPr>
        <w:t>Sub</w:t>
      </w:r>
      <w:r w:rsidR="008A01B9">
        <w:rPr>
          <w:b/>
        </w:rPr>
        <w:t>committee</w:t>
      </w:r>
      <w:r>
        <w:rPr>
          <w:b/>
        </w:rPr>
        <w:t xml:space="preserve"> </w:t>
      </w:r>
      <w:r w:rsidR="004F02C2">
        <w:rPr>
          <w:b/>
        </w:rPr>
        <w:t>Minutes</w:t>
      </w:r>
    </w:p>
    <w:p w14:paraId="099D5188" w14:textId="1372BB6F" w:rsidR="00075A1A" w:rsidRDefault="000858BA" w:rsidP="000858BA">
      <w:pPr>
        <w:pBdr>
          <w:top w:val="single" w:sz="4" w:space="1" w:color="000000"/>
          <w:left w:val="single" w:sz="4" w:space="4" w:color="000000"/>
          <w:bottom w:val="single" w:sz="4" w:space="0" w:color="000000"/>
          <w:right w:val="single" w:sz="4" w:space="4" w:color="000000"/>
        </w:pBdr>
        <w:tabs>
          <w:tab w:val="center" w:pos="4513"/>
          <w:tab w:val="left" w:pos="5690"/>
        </w:tabs>
        <w:spacing w:after="120"/>
        <w:rPr>
          <w:b/>
        </w:rPr>
      </w:pPr>
      <w:r>
        <w:rPr>
          <w:b/>
        </w:rPr>
        <w:tab/>
        <w:t xml:space="preserve">Meeting </w:t>
      </w:r>
      <w:r w:rsidR="008A01B9">
        <w:rPr>
          <w:b/>
        </w:rPr>
        <w:t>2</w:t>
      </w:r>
      <w:r>
        <w:rPr>
          <w:b/>
        </w:rPr>
        <w:t>(2</w:t>
      </w:r>
      <w:r w:rsidR="0066470B">
        <w:rPr>
          <w:b/>
        </w:rPr>
        <w:t>6</w:t>
      </w:r>
      <w:r>
        <w:rPr>
          <w:b/>
        </w:rPr>
        <w:t>)</w:t>
      </w:r>
      <w:r>
        <w:rPr>
          <w:b/>
        </w:rPr>
        <w:tab/>
      </w:r>
    </w:p>
    <w:p w14:paraId="59A284ED" w14:textId="3FD352DE" w:rsidR="000858BA" w:rsidRDefault="000858BA" w:rsidP="000858BA">
      <w:pPr>
        <w:pBdr>
          <w:top w:val="single" w:sz="4" w:space="1" w:color="000000"/>
          <w:left w:val="single" w:sz="4" w:space="4" w:color="000000"/>
          <w:bottom w:val="single" w:sz="4" w:space="0" w:color="000000"/>
          <w:right w:val="single" w:sz="4" w:space="4" w:color="000000"/>
        </w:pBdr>
        <w:tabs>
          <w:tab w:val="center" w:pos="4513"/>
          <w:tab w:val="left" w:pos="5690"/>
        </w:tabs>
        <w:spacing w:after="120"/>
        <w:jc w:val="center"/>
        <w:rPr>
          <w:b/>
        </w:rPr>
      </w:pPr>
      <w:r>
        <w:rPr>
          <w:b/>
        </w:rPr>
        <w:t>Location: Zoom</w:t>
      </w:r>
    </w:p>
    <w:p w14:paraId="569C9D16" w14:textId="7ED82259" w:rsidR="00CE06B1" w:rsidRDefault="00CE06B1" w:rsidP="000858BA">
      <w:pPr>
        <w:pBdr>
          <w:top w:val="single" w:sz="4" w:space="1" w:color="000000"/>
          <w:left w:val="single" w:sz="4" w:space="4" w:color="000000"/>
          <w:bottom w:val="single" w:sz="4" w:space="0" w:color="000000"/>
          <w:right w:val="single" w:sz="4" w:space="4" w:color="000000"/>
        </w:pBdr>
        <w:tabs>
          <w:tab w:val="center" w:pos="4513"/>
          <w:tab w:val="left" w:pos="5690"/>
        </w:tabs>
        <w:spacing w:after="120"/>
        <w:jc w:val="center"/>
        <w:rPr>
          <w:b/>
        </w:rPr>
      </w:pPr>
      <w:r>
        <w:rPr>
          <w:b/>
        </w:rPr>
        <w:t>Time: 2pm 14/04/2026</w:t>
      </w:r>
    </w:p>
    <w:p w14:paraId="2E320E41" w14:textId="77777777" w:rsidR="000858BA" w:rsidRDefault="000858BA" w:rsidP="000858BA">
      <w:pPr>
        <w:pBdr>
          <w:top w:val="single" w:sz="4" w:space="1" w:color="000000"/>
          <w:left w:val="single" w:sz="4" w:space="4" w:color="000000"/>
          <w:bottom w:val="single" w:sz="4" w:space="0" w:color="000000"/>
          <w:right w:val="single" w:sz="4" w:space="4" w:color="000000"/>
        </w:pBdr>
        <w:tabs>
          <w:tab w:val="center" w:pos="4513"/>
          <w:tab w:val="left" w:pos="5690"/>
        </w:tabs>
        <w:spacing w:after="120"/>
        <w:rPr>
          <w:b/>
        </w:rPr>
      </w:pPr>
    </w:p>
    <w:p w14:paraId="1971EC7C" w14:textId="61B04455" w:rsidR="00075A1A" w:rsidRPr="00B71F38" w:rsidRDefault="00B71F38">
      <w:pPr>
        <w:spacing w:before="120"/>
        <w:ind w:left="360"/>
        <w:rPr>
          <w:b/>
          <w:color w:val="EE0000"/>
        </w:rPr>
      </w:pPr>
      <w:r>
        <w:rPr>
          <w:b/>
          <w:color w:val="EE0000"/>
        </w:rPr>
        <w:t xml:space="preserve">Meeting </w:t>
      </w:r>
      <w:r w:rsidR="00A170E4">
        <w:rPr>
          <w:b/>
          <w:color w:val="EE0000"/>
        </w:rPr>
        <w:t>opened</w:t>
      </w:r>
      <w:r>
        <w:rPr>
          <w:b/>
          <w:color w:val="EE0000"/>
        </w:rPr>
        <w:t xml:space="preserve"> at 2:02pm</w:t>
      </w:r>
      <w:r w:rsidR="00A170E4">
        <w:rPr>
          <w:b/>
          <w:color w:val="EE0000"/>
        </w:rPr>
        <w:t>.</w:t>
      </w:r>
    </w:p>
    <w:p w14:paraId="428A0D84" w14:textId="77777777" w:rsidR="00075A1A" w:rsidRDefault="00000000">
      <w:pPr>
        <w:numPr>
          <w:ilvl w:val="0"/>
          <w:numId w:val="1"/>
        </w:numPr>
        <w:spacing w:before="120"/>
        <w:rPr>
          <w:b/>
        </w:rPr>
      </w:pPr>
      <w:r>
        <w:rPr>
          <w:b/>
        </w:rPr>
        <w:t>Procedural Matters</w:t>
      </w:r>
    </w:p>
    <w:p w14:paraId="45354AD5" w14:textId="77777777" w:rsidR="00075A1A" w:rsidRDefault="00000000">
      <w:pPr>
        <w:numPr>
          <w:ilvl w:val="1"/>
          <w:numId w:val="1"/>
        </w:numPr>
        <w:spacing w:before="120"/>
      </w:pPr>
      <w:r>
        <w:t>Election of Chair</w:t>
      </w:r>
    </w:p>
    <w:tbl>
      <w:tblPr>
        <w:tblW w:w="9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3330"/>
        <w:gridCol w:w="5008"/>
      </w:tblGrid>
      <w:tr w:rsidR="00A170E4" w14:paraId="42D79B29" w14:textId="77777777" w:rsidTr="00E1734C">
        <w:trPr>
          <w:trHeight w:val="428"/>
        </w:trPr>
        <w:tc>
          <w:tcPr>
            <w:tcW w:w="1255" w:type="dxa"/>
          </w:tcPr>
          <w:p w14:paraId="16F88B62" w14:textId="77777777" w:rsidR="00A170E4" w:rsidRDefault="00A170E4" w:rsidP="00A170E4">
            <w:pPr>
              <w:pBdr>
                <w:top w:val="nil"/>
                <w:left w:val="nil"/>
                <w:bottom w:val="nil"/>
                <w:right w:val="nil"/>
                <w:between w:val="nil"/>
              </w:pBdr>
              <w:spacing w:before="120" w:line="276" w:lineRule="auto"/>
              <w:ind w:left="858"/>
              <w:rPr>
                <w:color w:val="000000"/>
              </w:rPr>
            </w:pPr>
          </w:p>
        </w:tc>
        <w:tc>
          <w:tcPr>
            <w:tcW w:w="8338" w:type="dxa"/>
            <w:gridSpan w:val="2"/>
          </w:tcPr>
          <w:p w14:paraId="5807EB38" w14:textId="77777777" w:rsidR="00A170E4" w:rsidRDefault="00A170E4" w:rsidP="00E1734C">
            <w:pPr>
              <w:pBdr>
                <w:top w:val="nil"/>
                <w:left w:val="nil"/>
                <w:bottom w:val="nil"/>
                <w:right w:val="nil"/>
                <w:between w:val="nil"/>
              </w:pBdr>
              <w:spacing w:before="120" w:line="276" w:lineRule="auto"/>
              <w:rPr>
                <w:color w:val="000000"/>
              </w:rPr>
            </w:pPr>
          </w:p>
        </w:tc>
      </w:tr>
      <w:tr w:rsidR="00A170E4" w14:paraId="7FE0900A" w14:textId="77777777" w:rsidTr="00E1734C">
        <w:trPr>
          <w:trHeight w:val="285"/>
        </w:trPr>
        <w:tc>
          <w:tcPr>
            <w:tcW w:w="1255" w:type="dxa"/>
          </w:tcPr>
          <w:p w14:paraId="6468493C" w14:textId="77777777" w:rsidR="00A170E4" w:rsidRDefault="00A170E4" w:rsidP="00E1734C">
            <w:pPr>
              <w:pBdr>
                <w:top w:val="nil"/>
                <w:left w:val="nil"/>
                <w:bottom w:val="nil"/>
                <w:right w:val="nil"/>
                <w:between w:val="nil"/>
              </w:pBdr>
              <w:shd w:val="clear" w:color="auto" w:fill="FFFFFF"/>
              <w:rPr>
                <w:color w:val="000000"/>
              </w:rPr>
            </w:pPr>
            <w:r>
              <w:rPr>
                <w:color w:val="000000"/>
              </w:rPr>
              <w:t>Action</w:t>
            </w:r>
          </w:p>
        </w:tc>
        <w:tc>
          <w:tcPr>
            <w:tcW w:w="8338" w:type="dxa"/>
            <w:gridSpan w:val="2"/>
          </w:tcPr>
          <w:p w14:paraId="0FCE7EBB" w14:textId="7A549333" w:rsidR="00A170E4" w:rsidRPr="00A170E4" w:rsidRDefault="00A170E4" w:rsidP="00A170E4">
            <w:pPr>
              <w:spacing w:before="120"/>
              <w:rPr>
                <w:color w:val="EE0000"/>
              </w:rPr>
            </w:pPr>
            <w:r w:rsidRPr="00A170E4">
              <w:t>That</w:t>
            </w:r>
            <w:r w:rsidRPr="00A170E4">
              <w:t xml:space="preserve"> Daniel Motika </w:t>
            </w:r>
            <w:r w:rsidRPr="00A170E4">
              <w:t>be elected as</w:t>
            </w:r>
            <w:r w:rsidRPr="00A170E4">
              <w:t xml:space="preserve"> Chair</w:t>
            </w:r>
          </w:p>
        </w:tc>
      </w:tr>
      <w:tr w:rsidR="00A170E4" w14:paraId="12FA5657" w14:textId="77777777" w:rsidTr="00E1734C">
        <w:trPr>
          <w:trHeight w:val="107"/>
        </w:trPr>
        <w:tc>
          <w:tcPr>
            <w:tcW w:w="1255" w:type="dxa"/>
          </w:tcPr>
          <w:p w14:paraId="6502D41B" w14:textId="77777777" w:rsidR="00A170E4" w:rsidRDefault="00A170E4" w:rsidP="00E1734C"/>
        </w:tc>
        <w:tc>
          <w:tcPr>
            <w:tcW w:w="3330" w:type="dxa"/>
          </w:tcPr>
          <w:p w14:paraId="388FEF0B" w14:textId="56038224" w:rsidR="00A170E4" w:rsidRDefault="00A170E4" w:rsidP="00E1734C">
            <w:r>
              <w:t xml:space="preserve">Moved: </w:t>
            </w:r>
            <w:r>
              <w:t xml:space="preserve">Holly </w:t>
            </w:r>
            <w:proofErr w:type="spellStart"/>
            <w:r>
              <w:t>Kalns</w:t>
            </w:r>
            <w:proofErr w:type="spellEnd"/>
          </w:p>
        </w:tc>
        <w:tc>
          <w:tcPr>
            <w:tcW w:w="5008" w:type="dxa"/>
          </w:tcPr>
          <w:p w14:paraId="04D24DAB" w14:textId="4D963D2C" w:rsidR="00A170E4" w:rsidRDefault="00A170E4" w:rsidP="00E1734C">
            <w:r>
              <w:t xml:space="preserve">Seconded: </w:t>
            </w:r>
            <w:proofErr w:type="spellStart"/>
            <w:r>
              <w:t>Chengmin</w:t>
            </w:r>
            <w:proofErr w:type="spellEnd"/>
            <w:r>
              <w:t xml:space="preserve"> Shi</w:t>
            </w:r>
          </w:p>
        </w:tc>
      </w:tr>
    </w:tbl>
    <w:p w14:paraId="281D56A8" w14:textId="56823875" w:rsidR="00B71F38" w:rsidRPr="00A170E4" w:rsidRDefault="00B71F38" w:rsidP="00A170E4">
      <w:pPr>
        <w:spacing w:before="120"/>
      </w:pPr>
      <w:r w:rsidRPr="00A170E4">
        <w:t>CWD</w:t>
      </w:r>
    </w:p>
    <w:p w14:paraId="2884AAF7" w14:textId="77777777" w:rsidR="00075A1A" w:rsidRDefault="00000000">
      <w:pPr>
        <w:numPr>
          <w:ilvl w:val="1"/>
          <w:numId w:val="1"/>
        </w:numPr>
        <w:spacing w:before="120"/>
      </w:pPr>
      <w:r>
        <w:t>Acknowledgement of Indigenous Custodians</w:t>
      </w:r>
    </w:p>
    <w:p w14:paraId="51F1B4DC" w14:textId="14F9B47E" w:rsidR="00B71F38" w:rsidRPr="00A170E4" w:rsidRDefault="00B71F38" w:rsidP="00B71F38">
      <w:pPr>
        <w:spacing w:before="120"/>
        <w:ind w:left="858"/>
      </w:pPr>
      <w:proofErr w:type="gramStart"/>
      <w:r w:rsidRPr="00A170E4">
        <w:t>So</w:t>
      </w:r>
      <w:proofErr w:type="gramEnd"/>
      <w:r w:rsidRPr="00A170E4">
        <w:t xml:space="preserve"> acknowledged. </w:t>
      </w:r>
    </w:p>
    <w:p w14:paraId="049F9A8E" w14:textId="77777777" w:rsidR="00075A1A" w:rsidRDefault="00000000">
      <w:pPr>
        <w:numPr>
          <w:ilvl w:val="1"/>
          <w:numId w:val="1"/>
        </w:numPr>
        <w:spacing w:before="120"/>
      </w:pPr>
      <w:r>
        <w:t>Attendance</w:t>
      </w:r>
    </w:p>
    <w:p w14:paraId="433B4273" w14:textId="03D07AFC" w:rsidR="00B71F38" w:rsidRPr="00A170E4" w:rsidRDefault="00B71F38" w:rsidP="00B71F38">
      <w:pPr>
        <w:spacing w:before="120"/>
        <w:ind w:left="858"/>
      </w:pPr>
      <w:r w:rsidRPr="00A170E4">
        <w:t>Daniel Motika</w:t>
      </w:r>
    </w:p>
    <w:p w14:paraId="6681775C" w14:textId="136F7BE5" w:rsidR="00B71F38" w:rsidRPr="00A170E4" w:rsidRDefault="00B71F38" w:rsidP="00B71F38">
      <w:pPr>
        <w:spacing w:before="120"/>
        <w:ind w:left="858"/>
      </w:pPr>
      <w:r w:rsidRPr="00A170E4">
        <w:t>Catherine Duong</w:t>
      </w:r>
    </w:p>
    <w:p w14:paraId="4C574B37" w14:textId="24326F0E" w:rsidR="00B71F38" w:rsidRPr="00A170E4" w:rsidRDefault="00B71F38" w:rsidP="00B71F38">
      <w:pPr>
        <w:spacing w:before="120"/>
        <w:ind w:left="858"/>
      </w:pPr>
      <w:r w:rsidRPr="00A170E4">
        <w:t>Holly Kalns</w:t>
      </w:r>
    </w:p>
    <w:p w14:paraId="53290559" w14:textId="77777777" w:rsidR="00A170E4" w:rsidRPr="00A170E4" w:rsidRDefault="00B71F38" w:rsidP="00A170E4">
      <w:pPr>
        <w:spacing w:before="120"/>
        <w:ind w:left="858"/>
      </w:pPr>
      <w:proofErr w:type="spellStart"/>
      <w:r w:rsidRPr="00A170E4">
        <w:t>Chengmin</w:t>
      </w:r>
      <w:proofErr w:type="spellEnd"/>
      <w:r w:rsidRPr="00A170E4">
        <w:t xml:space="preserve"> Shi</w:t>
      </w:r>
    </w:p>
    <w:p w14:paraId="6451BFA2" w14:textId="786844EC" w:rsidR="00B71F38" w:rsidRPr="00A170E4" w:rsidRDefault="00A170E4" w:rsidP="00A170E4">
      <w:pPr>
        <w:spacing w:before="120"/>
        <w:ind w:left="858"/>
      </w:pPr>
      <w:r w:rsidRPr="00A170E4">
        <w:t xml:space="preserve">Siddhanth </w:t>
      </w:r>
      <w:proofErr w:type="spellStart"/>
      <w:r w:rsidRPr="00A170E4">
        <w:t>Belliappa</w:t>
      </w:r>
      <w:proofErr w:type="spellEnd"/>
    </w:p>
    <w:p w14:paraId="5B77E9D5" w14:textId="7CA8A4AA" w:rsidR="00075A1A" w:rsidRDefault="00000000" w:rsidP="00CF6595">
      <w:pPr>
        <w:numPr>
          <w:ilvl w:val="1"/>
          <w:numId w:val="1"/>
        </w:numPr>
        <w:spacing w:before="120"/>
      </w:pPr>
      <w:r>
        <w:t>Apologies</w:t>
      </w:r>
    </w:p>
    <w:p w14:paraId="31949A28" w14:textId="2028E7C1" w:rsidR="00B03032" w:rsidRDefault="00000000" w:rsidP="00B03032">
      <w:pPr>
        <w:numPr>
          <w:ilvl w:val="1"/>
          <w:numId w:val="1"/>
        </w:numPr>
        <w:spacing w:before="120"/>
      </w:pPr>
      <w:r>
        <w:t xml:space="preserve">Membership </w:t>
      </w:r>
    </w:p>
    <w:p w14:paraId="68482BBE" w14:textId="62D64EEC" w:rsidR="008D2497" w:rsidRDefault="008D2497" w:rsidP="00B03032">
      <w:pPr>
        <w:numPr>
          <w:ilvl w:val="1"/>
          <w:numId w:val="1"/>
        </w:numPr>
        <w:spacing w:before="120"/>
      </w:pPr>
      <w:r>
        <w:t>Proxies</w:t>
      </w:r>
    </w:p>
    <w:tbl>
      <w:tblPr>
        <w:tblW w:w="9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3330"/>
        <w:gridCol w:w="5008"/>
      </w:tblGrid>
      <w:tr w:rsidR="00A170E4" w14:paraId="3D9ACE5B" w14:textId="77777777" w:rsidTr="00E1734C">
        <w:trPr>
          <w:trHeight w:val="428"/>
        </w:trPr>
        <w:tc>
          <w:tcPr>
            <w:tcW w:w="1255" w:type="dxa"/>
          </w:tcPr>
          <w:p w14:paraId="112BC5A2" w14:textId="77777777" w:rsidR="00A170E4" w:rsidRDefault="00A170E4" w:rsidP="00E1734C">
            <w:pPr>
              <w:pBdr>
                <w:top w:val="nil"/>
                <w:left w:val="nil"/>
                <w:bottom w:val="nil"/>
                <w:right w:val="nil"/>
                <w:between w:val="nil"/>
              </w:pBdr>
              <w:spacing w:before="120" w:line="276" w:lineRule="auto"/>
              <w:ind w:left="858"/>
              <w:rPr>
                <w:color w:val="000000"/>
              </w:rPr>
            </w:pPr>
          </w:p>
        </w:tc>
        <w:tc>
          <w:tcPr>
            <w:tcW w:w="8338" w:type="dxa"/>
            <w:gridSpan w:val="2"/>
          </w:tcPr>
          <w:p w14:paraId="574999B6" w14:textId="77777777" w:rsidR="00A170E4" w:rsidRDefault="00A170E4" w:rsidP="00E1734C">
            <w:pPr>
              <w:pBdr>
                <w:top w:val="nil"/>
                <w:left w:val="nil"/>
                <w:bottom w:val="nil"/>
                <w:right w:val="nil"/>
                <w:between w:val="nil"/>
              </w:pBdr>
              <w:spacing w:before="120" w:line="276" w:lineRule="auto"/>
              <w:rPr>
                <w:color w:val="000000"/>
              </w:rPr>
            </w:pPr>
          </w:p>
        </w:tc>
      </w:tr>
      <w:tr w:rsidR="00A170E4" w:rsidRPr="00A170E4" w14:paraId="678F611F" w14:textId="77777777" w:rsidTr="00E1734C">
        <w:trPr>
          <w:trHeight w:val="285"/>
        </w:trPr>
        <w:tc>
          <w:tcPr>
            <w:tcW w:w="1255" w:type="dxa"/>
          </w:tcPr>
          <w:p w14:paraId="76EB60D5" w14:textId="77777777" w:rsidR="00A170E4" w:rsidRDefault="00A170E4" w:rsidP="00E1734C">
            <w:pPr>
              <w:pBdr>
                <w:top w:val="nil"/>
                <w:left w:val="nil"/>
                <w:bottom w:val="nil"/>
                <w:right w:val="nil"/>
                <w:between w:val="nil"/>
              </w:pBdr>
              <w:shd w:val="clear" w:color="auto" w:fill="FFFFFF"/>
              <w:rPr>
                <w:color w:val="000000"/>
              </w:rPr>
            </w:pPr>
            <w:r>
              <w:rPr>
                <w:color w:val="000000"/>
              </w:rPr>
              <w:t>Action</w:t>
            </w:r>
          </w:p>
        </w:tc>
        <w:tc>
          <w:tcPr>
            <w:tcW w:w="8338" w:type="dxa"/>
            <w:gridSpan w:val="2"/>
          </w:tcPr>
          <w:p w14:paraId="3EEEBB2C" w14:textId="20C56FC0" w:rsidR="00A170E4" w:rsidRPr="00A170E4" w:rsidRDefault="00A170E4" w:rsidP="00E1734C">
            <w:pPr>
              <w:spacing w:before="120"/>
              <w:rPr>
                <w:color w:val="EE0000"/>
              </w:rPr>
            </w:pPr>
            <w:r>
              <w:t xml:space="preserve">That Kush Shah proxy to Siddhanth </w:t>
            </w:r>
            <w:proofErr w:type="spellStart"/>
            <w:r>
              <w:t>Belliappa</w:t>
            </w:r>
            <w:proofErr w:type="spellEnd"/>
          </w:p>
        </w:tc>
      </w:tr>
      <w:tr w:rsidR="00A170E4" w14:paraId="42BAB470" w14:textId="77777777" w:rsidTr="00E1734C">
        <w:trPr>
          <w:trHeight w:val="107"/>
        </w:trPr>
        <w:tc>
          <w:tcPr>
            <w:tcW w:w="1255" w:type="dxa"/>
          </w:tcPr>
          <w:p w14:paraId="028DCFD0" w14:textId="77777777" w:rsidR="00A170E4" w:rsidRDefault="00A170E4" w:rsidP="00E1734C"/>
        </w:tc>
        <w:tc>
          <w:tcPr>
            <w:tcW w:w="3330" w:type="dxa"/>
          </w:tcPr>
          <w:p w14:paraId="156A011B" w14:textId="085E8288" w:rsidR="00A170E4" w:rsidRDefault="00A170E4" w:rsidP="00E1734C">
            <w:r>
              <w:t xml:space="preserve">Moved: Siddhanth </w:t>
            </w:r>
            <w:proofErr w:type="spellStart"/>
            <w:r>
              <w:t>Belliappa</w:t>
            </w:r>
            <w:proofErr w:type="spellEnd"/>
          </w:p>
        </w:tc>
        <w:tc>
          <w:tcPr>
            <w:tcW w:w="5008" w:type="dxa"/>
          </w:tcPr>
          <w:p w14:paraId="1EB93889" w14:textId="63D7FDCC" w:rsidR="00A170E4" w:rsidRDefault="00A170E4" w:rsidP="00E1734C">
            <w:r>
              <w:t xml:space="preserve">Seconded: </w:t>
            </w:r>
            <w:r>
              <w:t>Catherine Duong</w:t>
            </w:r>
          </w:p>
        </w:tc>
      </w:tr>
    </w:tbl>
    <w:p w14:paraId="791A3DC8" w14:textId="0A03D6C5" w:rsidR="00B71F38" w:rsidRPr="00A170E4" w:rsidRDefault="00B71F38" w:rsidP="00A170E4">
      <w:pPr>
        <w:spacing w:before="120"/>
      </w:pPr>
      <w:r w:rsidRPr="00A170E4">
        <w:t>CWD</w:t>
      </w:r>
    </w:p>
    <w:p w14:paraId="0BAC5CCB" w14:textId="77777777" w:rsidR="00075A1A" w:rsidRDefault="00000000">
      <w:pPr>
        <w:numPr>
          <w:ilvl w:val="1"/>
          <w:numId w:val="1"/>
        </w:numPr>
        <w:spacing w:before="120"/>
      </w:pPr>
      <w:r>
        <w:t>Adoption of Agenda</w:t>
      </w:r>
    </w:p>
    <w:tbl>
      <w:tblPr>
        <w:tblW w:w="9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3330"/>
        <w:gridCol w:w="5008"/>
      </w:tblGrid>
      <w:tr w:rsidR="00A170E4" w14:paraId="76A968AD" w14:textId="77777777" w:rsidTr="00E1734C">
        <w:trPr>
          <w:trHeight w:val="428"/>
        </w:trPr>
        <w:tc>
          <w:tcPr>
            <w:tcW w:w="1255" w:type="dxa"/>
          </w:tcPr>
          <w:p w14:paraId="718E7115" w14:textId="77777777" w:rsidR="00A170E4" w:rsidRDefault="00A170E4" w:rsidP="00E1734C">
            <w:pPr>
              <w:pBdr>
                <w:top w:val="nil"/>
                <w:left w:val="nil"/>
                <w:bottom w:val="nil"/>
                <w:right w:val="nil"/>
                <w:between w:val="nil"/>
              </w:pBdr>
              <w:spacing w:before="120" w:line="276" w:lineRule="auto"/>
              <w:ind w:left="858"/>
              <w:rPr>
                <w:color w:val="000000"/>
              </w:rPr>
            </w:pPr>
          </w:p>
        </w:tc>
        <w:tc>
          <w:tcPr>
            <w:tcW w:w="8338" w:type="dxa"/>
            <w:gridSpan w:val="2"/>
          </w:tcPr>
          <w:p w14:paraId="009531F0" w14:textId="77777777" w:rsidR="00A170E4" w:rsidRDefault="00A170E4" w:rsidP="00E1734C">
            <w:pPr>
              <w:pBdr>
                <w:top w:val="nil"/>
                <w:left w:val="nil"/>
                <w:bottom w:val="nil"/>
                <w:right w:val="nil"/>
                <w:between w:val="nil"/>
              </w:pBdr>
              <w:spacing w:before="120" w:line="276" w:lineRule="auto"/>
              <w:rPr>
                <w:color w:val="000000"/>
              </w:rPr>
            </w:pPr>
          </w:p>
        </w:tc>
      </w:tr>
      <w:tr w:rsidR="00A170E4" w:rsidRPr="00A170E4" w14:paraId="14336574" w14:textId="77777777" w:rsidTr="00E1734C">
        <w:trPr>
          <w:trHeight w:val="285"/>
        </w:trPr>
        <w:tc>
          <w:tcPr>
            <w:tcW w:w="1255" w:type="dxa"/>
          </w:tcPr>
          <w:p w14:paraId="5C21A04B" w14:textId="77777777" w:rsidR="00A170E4" w:rsidRDefault="00A170E4" w:rsidP="00E1734C">
            <w:pPr>
              <w:pBdr>
                <w:top w:val="nil"/>
                <w:left w:val="nil"/>
                <w:bottom w:val="nil"/>
                <w:right w:val="nil"/>
                <w:between w:val="nil"/>
              </w:pBdr>
              <w:shd w:val="clear" w:color="auto" w:fill="FFFFFF"/>
              <w:rPr>
                <w:color w:val="000000"/>
              </w:rPr>
            </w:pPr>
            <w:r>
              <w:rPr>
                <w:color w:val="000000"/>
              </w:rPr>
              <w:t>Action</w:t>
            </w:r>
          </w:p>
        </w:tc>
        <w:tc>
          <w:tcPr>
            <w:tcW w:w="8338" w:type="dxa"/>
            <w:gridSpan w:val="2"/>
          </w:tcPr>
          <w:p w14:paraId="110F54C3" w14:textId="0CE4BF9B" w:rsidR="00A170E4" w:rsidRPr="00A170E4" w:rsidRDefault="00A170E4" w:rsidP="00E1734C">
            <w:pPr>
              <w:spacing w:before="120"/>
              <w:rPr>
                <w:color w:val="EE0000"/>
              </w:rPr>
            </w:pPr>
            <w:r>
              <w:t xml:space="preserve">That </w:t>
            </w:r>
            <w:r>
              <w:t>the agenda is adopted as presented.</w:t>
            </w:r>
          </w:p>
        </w:tc>
      </w:tr>
      <w:tr w:rsidR="00A170E4" w14:paraId="5A099B52" w14:textId="77777777" w:rsidTr="00E1734C">
        <w:trPr>
          <w:trHeight w:val="107"/>
        </w:trPr>
        <w:tc>
          <w:tcPr>
            <w:tcW w:w="1255" w:type="dxa"/>
          </w:tcPr>
          <w:p w14:paraId="12C7D7DA" w14:textId="77777777" w:rsidR="00A170E4" w:rsidRDefault="00A170E4" w:rsidP="00E1734C"/>
        </w:tc>
        <w:tc>
          <w:tcPr>
            <w:tcW w:w="3330" w:type="dxa"/>
          </w:tcPr>
          <w:p w14:paraId="17B08F54" w14:textId="74C2C950" w:rsidR="00A170E4" w:rsidRDefault="00A170E4" w:rsidP="00E1734C">
            <w:r>
              <w:t xml:space="preserve">Moved: </w:t>
            </w:r>
            <w:r>
              <w:t>Chair</w:t>
            </w:r>
          </w:p>
        </w:tc>
        <w:tc>
          <w:tcPr>
            <w:tcW w:w="5008" w:type="dxa"/>
          </w:tcPr>
          <w:p w14:paraId="6B7747C7" w14:textId="77777777" w:rsidR="00A170E4" w:rsidRDefault="00A170E4" w:rsidP="00E1734C">
            <w:r>
              <w:t>Seconded: Catherine Duong</w:t>
            </w:r>
          </w:p>
        </w:tc>
      </w:tr>
    </w:tbl>
    <w:p w14:paraId="1E8E1925" w14:textId="15A8D366" w:rsidR="00B71F38" w:rsidRPr="00A170E4" w:rsidRDefault="00B71F38" w:rsidP="00A170E4">
      <w:pPr>
        <w:spacing w:before="120"/>
      </w:pPr>
      <w:r w:rsidRPr="00A170E4">
        <w:t>CWD</w:t>
      </w:r>
    </w:p>
    <w:p w14:paraId="6E709D6D" w14:textId="77777777" w:rsidR="00075A1A" w:rsidRDefault="00000000">
      <w:pPr>
        <w:numPr>
          <w:ilvl w:val="0"/>
          <w:numId w:val="1"/>
        </w:numPr>
        <w:spacing w:before="120"/>
        <w:rPr>
          <w:b/>
        </w:rPr>
      </w:pPr>
      <w:r>
        <w:rPr>
          <w:b/>
        </w:rPr>
        <w:lastRenderedPageBreak/>
        <w:t>Confirmation of Previous Minutes</w:t>
      </w:r>
    </w:p>
    <w:p w14:paraId="16F4A7F9" w14:textId="77777777" w:rsidR="00A170E4" w:rsidRDefault="008A01B9" w:rsidP="008A01B9">
      <w:pPr>
        <w:numPr>
          <w:ilvl w:val="1"/>
          <w:numId w:val="1"/>
        </w:numPr>
        <w:spacing w:before="120"/>
        <w:rPr>
          <w:bCs/>
        </w:rPr>
      </w:pPr>
      <w:r w:rsidRPr="008A01B9">
        <w:rPr>
          <w:bCs/>
        </w:rPr>
        <w:t>Unconfirmed minutes Meeting 1(26)</w:t>
      </w:r>
      <w:r w:rsidR="00A170E4">
        <w:rPr>
          <w:bCs/>
        </w:rPr>
        <w:br/>
      </w:r>
    </w:p>
    <w:tbl>
      <w:tblPr>
        <w:tblW w:w="9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3330"/>
        <w:gridCol w:w="5008"/>
      </w:tblGrid>
      <w:tr w:rsidR="00A170E4" w14:paraId="37FB3D89" w14:textId="77777777" w:rsidTr="00E1734C">
        <w:trPr>
          <w:trHeight w:val="428"/>
        </w:trPr>
        <w:tc>
          <w:tcPr>
            <w:tcW w:w="1255" w:type="dxa"/>
          </w:tcPr>
          <w:p w14:paraId="42DCC21D" w14:textId="77777777" w:rsidR="00A170E4" w:rsidRDefault="00A170E4" w:rsidP="00E1734C">
            <w:pPr>
              <w:pBdr>
                <w:top w:val="nil"/>
                <w:left w:val="nil"/>
                <w:bottom w:val="nil"/>
                <w:right w:val="nil"/>
                <w:between w:val="nil"/>
              </w:pBdr>
              <w:spacing w:before="120" w:line="276" w:lineRule="auto"/>
              <w:ind w:left="858"/>
              <w:rPr>
                <w:color w:val="000000"/>
              </w:rPr>
            </w:pPr>
          </w:p>
        </w:tc>
        <w:tc>
          <w:tcPr>
            <w:tcW w:w="8338" w:type="dxa"/>
            <w:gridSpan w:val="2"/>
          </w:tcPr>
          <w:p w14:paraId="2A0FB764" w14:textId="77777777" w:rsidR="00A170E4" w:rsidRDefault="00A170E4" w:rsidP="00E1734C">
            <w:pPr>
              <w:pBdr>
                <w:top w:val="nil"/>
                <w:left w:val="nil"/>
                <w:bottom w:val="nil"/>
                <w:right w:val="nil"/>
                <w:between w:val="nil"/>
              </w:pBdr>
              <w:spacing w:before="120" w:line="276" w:lineRule="auto"/>
              <w:rPr>
                <w:color w:val="000000"/>
              </w:rPr>
            </w:pPr>
          </w:p>
        </w:tc>
      </w:tr>
      <w:tr w:rsidR="00A170E4" w:rsidRPr="00A170E4" w14:paraId="4FD65451" w14:textId="77777777" w:rsidTr="00E1734C">
        <w:trPr>
          <w:trHeight w:val="285"/>
        </w:trPr>
        <w:tc>
          <w:tcPr>
            <w:tcW w:w="1255" w:type="dxa"/>
          </w:tcPr>
          <w:p w14:paraId="3C74922D" w14:textId="77777777" w:rsidR="00A170E4" w:rsidRDefault="00A170E4" w:rsidP="00E1734C">
            <w:pPr>
              <w:pBdr>
                <w:top w:val="nil"/>
                <w:left w:val="nil"/>
                <w:bottom w:val="nil"/>
                <w:right w:val="nil"/>
                <w:between w:val="nil"/>
              </w:pBdr>
              <w:shd w:val="clear" w:color="auto" w:fill="FFFFFF"/>
              <w:rPr>
                <w:color w:val="000000"/>
              </w:rPr>
            </w:pPr>
            <w:r>
              <w:rPr>
                <w:color w:val="000000"/>
              </w:rPr>
              <w:t>Action</w:t>
            </w:r>
          </w:p>
        </w:tc>
        <w:tc>
          <w:tcPr>
            <w:tcW w:w="8338" w:type="dxa"/>
            <w:gridSpan w:val="2"/>
          </w:tcPr>
          <w:p w14:paraId="5F18A748" w14:textId="0B26CD59" w:rsidR="00A170E4" w:rsidRPr="00A170E4" w:rsidRDefault="00A170E4" w:rsidP="00E1734C">
            <w:pPr>
              <w:spacing w:before="120"/>
              <w:rPr>
                <w:color w:val="EE0000"/>
              </w:rPr>
            </w:pPr>
            <w:r>
              <w:t xml:space="preserve">That the </w:t>
            </w:r>
            <w:r>
              <w:t>minutes of meeting 1(26) of the Operations Subcommittee be confirmed  as circulated.</w:t>
            </w:r>
          </w:p>
        </w:tc>
      </w:tr>
      <w:tr w:rsidR="00A170E4" w14:paraId="260F2115" w14:textId="77777777" w:rsidTr="00E1734C">
        <w:trPr>
          <w:trHeight w:val="107"/>
        </w:trPr>
        <w:tc>
          <w:tcPr>
            <w:tcW w:w="1255" w:type="dxa"/>
          </w:tcPr>
          <w:p w14:paraId="6C6D7520" w14:textId="77777777" w:rsidR="00A170E4" w:rsidRDefault="00A170E4" w:rsidP="00E1734C"/>
        </w:tc>
        <w:tc>
          <w:tcPr>
            <w:tcW w:w="3330" w:type="dxa"/>
          </w:tcPr>
          <w:p w14:paraId="3E333454" w14:textId="77777777" w:rsidR="00A170E4" w:rsidRDefault="00A170E4" w:rsidP="00E1734C">
            <w:r>
              <w:t>Moved: Chair</w:t>
            </w:r>
          </w:p>
        </w:tc>
        <w:tc>
          <w:tcPr>
            <w:tcW w:w="5008" w:type="dxa"/>
          </w:tcPr>
          <w:p w14:paraId="4D6B3CFA" w14:textId="77777777" w:rsidR="00A170E4" w:rsidRDefault="00A170E4" w:rsidP="00E1734C">
            <w:r>
              <w:t>Seconded: Catherine Duong</w:t>
            </w:r>
          </w:p>
        </w:tc>
      </w:tr>
    </w:tbl>
    <w:p w14:paraId="676C63C6" w14:textId="18F853F6" w:rsidR="00C77147" w:rsidRPr="00A170E4" w:rsidRDefault="00C77147" w:rsidP="00A170E4">
      <w:pPr>
        <w:spacing w:before="120"/>
        <w:rPr>
          <w:bCs/>
        </w:rPr>
      </w:pPr>
      <w:r w:rsidRPr="00A170E4">
        <w:rPr>
          <w:bCs/>
        </w:rPr>
        <w:t>CWD</w:t>
      </w:r>
    </w:p>
    <w:p w14:paraId="71545BF3" w14:textId="77777777" w:rsidR="00075A1A" w:rsidRDefault="00000000">
      <w:pPr>
        <w:numPr>
          <w:ilvl w:val="0"/>
          <w:numId w:val="1"/>
        </w:numPr>
        <w:spacing w:before="120"/>
        <w:rPr>
          <w:b/>
        </w:rPr>
      </w:pPr>
      <w:r>
        <w:rPr>
          <w:b/>
        </w:rPr>
        <w:t>Conflicts of Interest Declaration</w:t>
      </w:r>
    </w:p>
    <w:p w14:paraId="4C587522" w14:textId="77777777" w:rsidR="00075A1A" w:rsidRDefault="00000000">
      <w:pPr>
        <w:numPr>
          <w:ilvl w:val="0"/>
          <w:numId w:val="1"/>
        </w:numPr>
        <w:spacing w:before="120"/>
        <w:rPr>
          <w:b/>
        </w:rPr>
      </w:pPr>
      <w:r>
        <w:rPr>
          <w:b/>
        </w:rPr>
        <w:t>Matters Arising from the Minutes</w:t>
      </w:r>
    </w:p>
    <w:p w14:paraId="78927CEE" w14:textId="77777777" w:rsidR="00075A1A" w:rsidRDefault="00000000">
      <w:pPr>
        <w:numPr>
          <w:ilvl w:val="0"/>
          <w:numId w:val="1"/>
        </w:numPr>
        <w:pBdr>
          <w:top w:val="nil"/>
          <w:left w:val="nil"/>
          <w:bottom w:val="nil"/>
          <w:right w:val="nil"/>
          <w:between w:val="nil"/>
        </w:pBdr>
        <w:spacing w:before="120"/>
        <w:rPr>
          <w:b/>
          <w:color w:val="000000"/>
        </w:rPr>
      </w:pPr>
      <w:r>
        <w:rPr>
          <w:b/>
          <w:color w:val="000000"/>
        </w:rPr>
        <w:t>Correspondence</w:t>
      </w:r>
      <w:r>
        <w:rPr>
          <w:color w:val="000000"/>
        </w:rPr>
        <w:t xml:space="preserve"> </w:t>
      </w:r>
    </w:p>
    <w:p w14:paraId="58369CDA" w14:textId="77777777" w:rsidR="00075A1A" w:rsidRDefault="00000000">
      <w:pPr>
        <w:numPr>
          <w:ilvl w:val="0"/>
          <w:numId w:val="1"/>
        </w:numPr>
        <w:spacing w:before="120" w:line="276" w:lineRule="auto"/>
        <w:rPr>
          <w:b/>
        </w:rPr>
      </w:pPr>
      <w:bookmarkStart w:id="0" w:name="_heading=h.ajp0uajeti5y" w:colFirst="0" w:colLast="0"/>
      <w:bookmarkEnd w:id="0"/>
      <w:r>
        <w:rPr>
          <w:b/>
        </w:rPr>
        <w:t>Operational Business</w:t>
      </w:r>
    </w:p>
    <w:p w14:paraId="5FB02EBA" w14:textId="34596D85" w:rsidR="00075A1A" w:rsidRDefault="00000000" w:rsidP="00CF6595">
      <w:pPr>
        <w:numPr>
          <w:ilvl w:val="0"/>
          <w:numId w:val="1"/>
        </w:numPr>
        <w:spacing w:before="120" w:line="276" w:lineRule="auto"/>
        <w:rPr>
          <w:b/>
        </w:rPr>
      </w:pPr>
      <w:r>
        <w:rPr>
          <w:b/>
        </w:rPr>
        <w:t>Motions on Notice</w:t>
      </w:r>
    </w:p>
    <w:tbl>
      <w:tblPr>
        <w:tblW w:w="9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3330"/>
        <w:gridCol w:w="5008"/>
      </w:tblGrid>
      <w:tr w:rsidR="00CE06B1" w14:paraId="2A12C49D" w14:textId="77777777" w:rsidTr="00CE06B1">
        <w:trPr>
          <w:trHeight w:val="428"/>
        </w:trPr>
        <w:tc>
          <w:tcPr>
            <w:tcW w:w="1255" w:type="dxa"/>
          </w:tcPr>
          <w:p w14:paraId="53303D90" w14:textId="77777777" w:rsidR="00CE06B1" w:rsidRDefault="00CE06B1" w:rsidP="002A601E">
            <w:pPr>
              <w:numPr>
                <w:ilvl w:val="1"/>
                <w:numId w:val="1"/>
              </w:numPr>
              <w:pBdr>
                <w:top w:val="nil"/>
                <w:left w:val="nil"/>
                <w:bottom w:val="nil"/>
                <w:right w:val="nil"/>
                <w:between w:val="nil"/>
              </w:pBdr>
              <w:spacing w:before="120" w:line="276" w:lineRule="auto"/>
              <w:rPr>
                <w:color w:val="000000"/>
              </w:rPr>
            </w:pPr>
          </w:p>
        </w:tc>
        <w:tc>
          <w:tcPr>
            <w:tcW w:w="8338" w:type="dxa"/>
            <w:gridSpan w:val="2"/>
          </w:tcPr>
          <w:p w14:paraId="2009912A" w14:textId="36040493" w:rsidR="00CE06B1" w:rsidRDefault="00CE06B1" w:rsidP="00CE06B1">
            <w:pPr>
              <w:pBdr>
                <w:top w:val="nil"/>
                <w:left w:val="nil"/>
                <w:bottom w:val="nil"/>
                <w:right w:val="nil"/>
                <w:between w:val="nil"/>
              </w:pBdr>
              <w:spacing w:before="120" w:line="276" w:lineRule="auto"/>
              <w:rPr>
                <w:color w:val="000000"/>
              </w:rPr>
            </w:pPr>
          </w:p>
        </w:tc>
      </w:tr>
      <w:tr w:rsidR="00CE06B1" w14:paraId="570F1D99" w14:textId="77777777" w:rsidTr="00CE06B1">
        <w:trPr>
          <w:trHeight w:val="285"/>
        </w:trPr>
        <w:tc>
          <w:tcPr>
            <w:tcW w:w="1255" w:type="dxa"/>
          </w:tcPr>
          <w:p w14:paraId="771B3447" w14:textId="0366C6D4" w:rsidR="00CE06B1" w:rsidRDefault="00CE06B1" w:rsidP="0099698D">
            <w:pPr>
              <w:pBdr>
                <w:top w:val="nil"/>
                <w:left w:val="nil"/>
                <w:bottom w:val="nil"/>
                <w:right w:val="nil"/>
                <w:between w:val="nil"/>
              </w:pBdr>
              <w:shd w:val="clear" w:color="auto" w:fill="FFFFFF"/>
              <w:rPr>
                <w:color w:val="000000"/>
              </w:rPr>
            </w:pPr>
            <w:r>
              <w:rPr>
                <w:color w:val="000000"/>
              </w:rPr>
              <w:t>Preamble</w:t>
            </w:r>
          </w:p>
        </w:tc>
        <w:tc>
          <w:tcPr>
            <w:tcW w:w="8338" w:type="dxa"/>
            <w:gridSpan w:val="2"/>
          </w:tcPr>
          <w:p w14:paraId="755DF320" w14:textId="77777777" w:rsidR="00CE06B1" w:rsidRPr="00CE06B1" w:rsidRDefault="00CE06B1" w:rsidP="00CE06B1">
            <w:pPr>
              <w:pBdr>
                <w:top w:val="nil"/>
                <w:left w:val="nil"/>
                <w:bottom w:val="nil"/>
                <w:right w:val="nil"/>
                <w:between w:val="nil"/>
              </w:pBdr>
              <w:shd w:val="clear" w:color="auto" w:fill="FFFFFF"/>
              <w:rPr>
                <w:color w:val="000000"/>
              </w:rPr>
            </w:pPr>
            <w:r w:rsidRPr="00CE06B1">
              <w:rPr>
                <w:color w:val="000000"/>
              </w:rPr>
              <w:t>Festival of Nations benefits students by fostering cultural exchange, encouraging student participation, and creating a more inclusive and engaging campus community. The event serves the purposes of UMSU and student departments by supporting student-led cultural programming, promoting diversity, and providing opportunities for students to connect through shared food, activities, and community engagement. The proposed expenditure will assist with reimbursing costs associated with food and activity items used for the delivery of the event.</w:t>
            </w:r>
          </w:p>
          <w:p w14:paraId="304501E5" w14:textId="77777777" w:rsidR="00CE06B1" w:rsidRDefault="00CE06B1" w:rsidP="00CE06B1">
            <w:pPr>
              <w:pBdr>
                <w:top w:val="nil"/>
                <w:left w:val="nil"/>
                <w:bottom w:val="nil"/>
                <w:right w:val="nil"/>
                <w:between w:val="nil"/>
              </w:pBdr>
              <w:shd w:val="clear" w:color="auto" w:fill="FFFFFF"/>
              <w:rPr>
                <w:color w:val="000000"/>
              </w:rPr>
            </w:pPr>
            <w:r w:rsidRPr="00CE06B1">
              <w:rPr>
                <w:color w:val="000000"/>
              </w:rPr>
              <w:t>The following student organisation is contributing:</w:t>
            </w:r>
          </w:p>
          <w:p w14:paraId="1A2D8F15" w14:textId="77777777" w:rsidR="00CE06B1" w:rsidRPr="00CE06B1" w:rsidRDefault="00CE06B1" w:rsidP="00CE06B1">
            <w:pPr>
              <w:pBdr>
                <w:top w:val="nil"/>
                <w:left w:val="nil"/>
                <w:bottom w:val="nil"/>
                <w:right w:val="nil"/>
                <w:between w:val="nil"/>
              </w:pBdr>
              <w:shd w:val="clear" w:color="auto" w:fill="FFFFFF"/>
              <w:rPr>
                <w:color w:val="000000"/>
              </w:rPr>
            </w:pPr>
          </w:p>
          <w:p w14:paraId="62667DFD" w14:textId="57D3573D" w:rsidR="00CE06B1" w:rsidRDefault="00CE06B1" w:rsidP="00CE06B1">
            <w:pPr>
              <w:pBdr>
                <w:top w:val="nil"/>
                <w:left w:val="nil"/>
                <w:bottom w:val="nil"/>
                <w:right w:val="nil"/>
                <w:between w:val="nil"/>
              </w:pBdr>
              <w:shd w:val="clear" w:color="auto" w:fill="FFFFFF"/>
              <w:rPr>
                <w:color w:val="000000"/>
              </w:rPr>
            </w:pPr>
            <w:r w:rsidRPr="00CE06B1">
              <w:rPr>
                <w:color w:val="000000"/>
              </w:rPr>
              <w:t>C</w:t>
            </w:r>
            <w:r>
              <w:rPr>
                <w:color w:val="000000"/>
              </w:rPr>
              <w:t>hinese Students and Scholars Association (CSSA)</w:t>
            </w:r>
            <w:r w:rsidRPr="00CE06B1">
              <w:rPr>
                <w:color w:val="000000"/>
              </w:rPr>
              <w:t xml:space="preserve"> – $1000</w:t>
            </w:r>
          </w:p>
          <w:p w14:paraId="2B35DB6C" w14:textId="77777777" w:rsidR="00CE06B1" w:rsidRPr="00CE06B1" w:rsidRDefault="00CE06B1" w:rsidP="00CE06B1">
            <w:pPr>
              <w:pBdr>
                <w:top w:val="nil"/>
                <w:left w:val="nil"/>
                <w:bottom w:val="nil"/>
                <w:right w:val="nil"/>
                <w:between w:val="nil"/>
              </w:pBdr>
              <w:shd w:val="clear" w:color="auto" w:fill="FFFFFF"/>
              <w:rPr>
                <w:color w:val="000000"/>
              </w:rPr>
            </w:pPr>
          </w:p>
          <w:p w14:paraId="69B16F7E" w14:textId="49F367EC" w:rsidR="00CE06B1" w:rsidRDefault="00CE06B1" w:rsidP="0099698D">
            <w:pPr>
              <w:pBdr>
                <w:top w:val="nil"/>
                <w:left w:val="nil"/>
                <w:bottom w:val="nil"/>
                <w:right w:val="nil"/>
                <w:between w:val="nil"/>
              </w:pBdr>
              <w:shd w:val="clear" w:color="auto" w:fill="FFFFFF"/>
              <w:rPr>
                <w:color w:val="000000"/>
              </w:rPr>
            </w:pPr>
            <w:r w:rsidRPr="00CE06B1">
              <w:rPr>
                <w:color w:val="000000"/>
              </w:rPr>
              <w:t>It is not anticipated that this event will return revenue.</w:t>
            </w:r>
          </w:p>
        </w:tc>
      </w:tr>
      <w:tr w:rsidR="00CE06B1" w14:paraId="61A17997" w14:textId="77777777" w:rsidTr="00CE06B1">
        <w:trPr>
          <w:trHeight w:val="285"/>
        </w:trPr>
        <w:tc>
          <w:tcPr>
            <w:tcW w:w="1255" w:type="dxa"/>
          </w:tcPr>
          <w:p w14:paraId="060D8B1C" w14:textId="2B44C30F" w:rsidR="00CE06B1" w:rsidRDefault="00CE06B1" w:rsidP="0099698D">
            <w:pPr>
              <w:pBdr>
                <w:top w:val="nil"/>
                <w:left w:val="nil"/>
                <w:bottom w:val="nil"/>
                <w:right w:val="nil"/>
                <w:between w:val="nil"/>
              </w:pBdr>
              <w:shd w:val="clear" w:color="auto" w:fill="FFFFFF"/>
              <w:rPr>
                <w:color w:val="000000"/>
              </w:rPr>
            </w:pPr>
            <w:r>
              <w:rPr>
                <w:color w:val="000000"/>
              </w:rPr>
              <w:t>Action</w:t>
            </w:r>
          </w:p>
        </w:tc>
        <w:tc>
          <w:tcPr>
            <w:tcW w:w="8338" w:type="dxa"/>
            <w:gridSpan w:val="2"/>
          </w:tcPr>
          <w:p w14:paraId="77DC832E" w14:textId="3031507B" w:rsidR="00CE06B1" w:rsidRDefault="00CE06B1" w:rsidP="0099698D">
            <w:pPr>
              <w:pBdr>
                <w:top w:val="nil"/>
                <w:left w:val="nil"/>
                <w:bottom w:val="nil"/>
                <w:right w:val="nil"/>
                <w:between w:val="nil"/>
              </w:pBdr>
              <w:shd w:val="clear" w:color="auto" w:fill="FFFFFF"/>
              <w:rPr>
                <w:color w:val="000000"/>
              </w:rPr>
            </w:pPr>
            <w:r w:rsidRPr="00CE06B1">
              <w:rPr>
                <w:color w:val="000000"/>
              </w:rPr>
              <w:t xml:space="preserve">That operations subcommittee pass $1000 </w:t>
            </w:r>
            <w:r>
              <w:rPr>
                <w:color w:val="000000"/>
              </w:rPr>
              <w:t xml:space="preserve">from the Whole of Union fund </w:t>
            </w:r>
            <w:r w:rsidRPr="00CE06B1">
              <w:rPr>
                <w:color w:val="000000"/>
              </w:rPr>
              <w:t xml:space="preserve">to </w:t>
            </w:r>
            <w:r>
              <w:rPr>
                <w:color w:val="000000"/>
              </w:rPr>
              <w:t xml:space="preserve">the Chinese Students and Scholars Association (CSSA) </w:t>
            </w:r>
            <w:r w:rsidRPr="00CE06B1">
              <w:rPr>
                <w:color w:val="000000"/>
              </w:rPr>
              <w:t>for reimbursement of Festival of Nations food and activity expenses. That the recipients of this grant of money will provide a written report back to operations subcommittee by the next available meeting. That the recipients warrant they will only use the grant of funds in the manner specified in this motion.</w:t>
            </w:r>
          </w:p>
        </w:tc>
      </w:tr>
      <w:tr w:rsidR="00CE06B1" w14:paraId="1AC3C0E3" w14:textId="77777777" w:rsidTr="00CE06B1">
        <w:trPr>
          <w:trHeight w:val="244"/>
        </w:trPr>
        <w:tc>
          <w:tcPr>
            <w:tcW w:w="1255" w:type="dxa"/>
          </w:tcPr>
          <w:p w14:paraId="654EDF95" w14:textId="77777777" w:rsidR="00CE06B1" w:rsidRDefault="00CE06B1" w:rsidP="002A601E"/>
        </w:tc>
        <w:tc>
          <w:tcPr>
            <w:tcW w:w="3330" w:type="dxa"/>
          </w:tcPr>
          <w:p w14:paraId="0AC275B1" w14:textId="1E3C57B3" w:rsidR="00CE06B1" w:rsidRDefault="00CE06B1" w:rsidP="002A601E">
            <w:r>
              <w:t>Moved: Catherine Duong</w:t>
            </w:r>
          </w:p>
        </w:tc>
        <w:tc>
          <w:tcPr>
            <w:tcW w:w="5008" w:type="dxa"/>
          </w:tcPr>
          <w:p w14:paraId="6129C6FD" w14:textId="5513E700" w:rsidR="00CE06B1" w:rsidRDefault="00CE06B1" w:rsidP="002A601E">
            <w:r>
              <w:t xml:space="preserve">Seconded: </w:t>
            </w:r>
            <w:proofErr w:type="spellStart"/>
            <w:r>
              <w:t>Chengmin</w:t>
            </w:r>
            <w:proofErr w:type="spellEnd"/>
            <w:r>
              <w:t xml:space="preserve"> Shi</w:t>
            </w:r>
          </w:p>
        </w:tc>
      </w:tr>
    </w:tbl>
    <w:p w14:paraId="51D18C5F" w14:textId="5D799356" w:rsidR="009F5353" w:rsidRPr="00A170E4" w:rsidRDefault="00C77147" w:rsidP="009F5353">
      <w:pPr>
        <w:pBdr>
          <w:top w:val="nil"/>
          <w:left w:val="nil"/>
          <w:bottom w:val="nil"/>
          <w:right w:val="nil"/>
          <w:between w:val="nil"/>
        </w:pBdr>
        <w:spacing w:before="120" w:line="276" w:lineRule="auto"/>
        <w:rPr>
          <w:b/>
        </w:rPr>
      </w:pPr>
      <w:r w:rsidRPr="00A170E4">
        <w:rPr>
          <w:b/>
        </w:rPr>
        <w:t>CWD</w:t>
      </w:r>
    </w:p>
    <w:p w14:paraId="356CC407" w14:textId="77777777" w:rsidR="00C77147" w:rsidRDefault="00C77147" w:rsidP="009F5353">
      <w:pPr>
        <w:pBdr>
          <w:top w:val="nil"/>
          <w:left w:val="nil"/>
          <w:bottom w:val="nil"/>
          <w:right w:val="nil"/>
          <w:between w:val="nil"/>
        </w:pBdr>
        <w:spacing w:before="120" w:line="276" w:lineRule="auto"/>
        <w:rPr>
          <w:b/>
          <w:color w:val="000000"/>
        </w:rPr>
      </w:pPr>
    </w:p>
    <w:tbl>
      <w:tblPr>
        <w:tblW w:w="9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3330"/>
        <w:gridCol w:w="5008"/>
      </w:tblGrid>
      <w:tr w:rsidR="00FA5E29" w14:paraId="3764B210" w14:textId="77777777" w:rsidTr="00E1734C">
        <w:trPr>
          <w:trHeight w:val="428"/>
        </w:trPr>
        <w:tc>
          <w:tcPr>
            <w:tcW w:w="1255" w:type="dxa"/>
          </w:tcPr>
          <w:p w14:paraId="35BB3E09" w14:textId="5D2BF8CE" w:rsidR="00FA5E29" w:rsidRDefault="00FA5E29" w:rsidP="00FA5E29">
            <w:pPr>
              <w:numPr>
                <w:ilvl w:val="1"/>
                <w:numId w:val="1"/>
              </w:numPr>
              <w:pBdr>
                <w:top w:val="nil"/>
                <w:left w:val="nil"/>
                <w:bottom w:val="nil"/>
                <w:right w:val="nil"/>
                <w:between w:val="nil"/>
              </w:pBdr>
              <w:spacing w:before="120" w:line="276" w:lineRule="auto"/>
              <w:rPr>
                <w:color w:val="000000"/>
              </w:rPr>
            </w:pPr>
          </w:p>
        </w:tc>
        <w:tc>
          <w:tcPr>
            <w:tcW w:w="8338" w:type="dxa"/>
            <w:gridSpan w:val="2"/>
          </w:tcPr>
          <w:p w14:paraId="6B47AA7F" w14:textId="77777777" w:rsidR="00FA5E29" w:rsidRDefault="00FA5E29" w:rsidP="00E1734C">
            <w:pPr>
              <w:pBdr>
                <w:top w:val="nil"/>
                <w:left w:val="nil"/>
                <w:bottom w:val="nil"/>
                <w:right w:val="nil"/>
                <w:between w:val="nil"/>
              </w:pBdr>
              <w:spacing w:before="120" w:line="276" w:lineRule="auto"/>
              <w:rPr>
                <w:color w:val="000000"/>
              </w:rPr>
            </w:pPr>
          </w:p>
        </w:tc>
      </w:tr>
      <w:tr w:rsidR="00FA5E29" w14:paraId="2BFCD557" w14:textId="77777777" w:rsidTr="00E1734C">
        <w:trPr>
          <w:trHeight w:val="285"/>
        </w:trPr>
        <w:tc>
          <w:tcPr>
            <w:tcW w:w="1255" w:type="dxa"/>
          </w:tcPr>
          <w:p w14:paraId="1AA6C4CB" w14:textId="77777777" w:rsidR="00FA5E29" w:rsidRDefault="00FA5E29" w:rsidP="00E1734C">
            <w:pPr>
              <w:pBdr>
                <w:top w:val="nil"/>
                <w:left w:val="nil"/>
                <w:bottom w:val="nil"/>
                <w:right w:val="nil"/>
                <w:between w:val="nil"/>
              </w:pBdr>
              <w:shd w:val="clear" w:color="auto" w:fill="FFFFFF"/>
              <w:rPr>
                <w:color w:val="000000"/>
              </w:rPr>
            </w:pPr>
            <w:r>
              <w:rPr>
                <w:color w:val="000000"/>
              </w:rPr>
              <w:t>Action</w:t>
            </w:r>
          </w:p>
        </w:tc>
        <w:tc>
          <w:tcPr>
            <w:tcW w:w="8338" w:type="dxa"/>
            <w:gridSpan w:val="2"/>
          </w:tcPr>
          <w:p w14:paraId="0AD86DE6" w14:textId="727A9FFB" w:rsidR="00FA5E29" w:rsidRDefault="00FA5E29" w:rsidP="00E1734C">
            <w:pPr>
              <w:pBdr>
                <w:top w:val="nil"/>
                <w:left w:val="nil"/>
                <w:bottom w:val="nil"/>
                <w:right w:val="nil"/>
                <w:between w:val="nil"/>
              </w:pBdr>
              <w:shd w:val="clear" w:color="auto" w:fill="FFFFFF"/>
              <w:rPr>
                <w:color w:val="000000"/>
              </w:rPr>
            </w:pPr>
            <w:r w:rsidRPr="00FA5E29">
              <w:rPr>
                <w:color w:val="000000"/>
              </w:rPr>
              <w:t>To approve $1,400 from Events (account code: 03-60-3840) to cover a bar tab for the </w:t>
            </w:r>
            <w:r w:rsidRPr="00FA5E29">
              <w:rPr>
                <w:i/>
                <w:iCs/>
                <w:color w:val="000000"/>
              </w:rPr>
              <w:t>Farrago </w:t>
            </w:r>
            <w:r w:rsidRPr="00FA5E29">
              <w:rPr>
                <w:color w:val="000000"/>
              </w:rPr>
              <w:t>Edition Two Launch Party.</w:t>
            </w:r>
          </w:p>
        </w:tc>
      </w:tr>
      <w:tr w:rsidR="00FA5E29" w14:paraId="7CB1E777" w14:textId="77777777" w:rsidTr="00FA5E29">
        <w:trPr>
          <w:trHeight w:val="107"/>
        </w:trPr>
        <w:tc>
          <w:tcPr>
            <w:tcW w:w="1255" w:type="dxa"/>
          </w:tcPr>
          <w:p w14:paraId="1D913AB5" w14:textId="77777777" w:rsidR="00FA5E29" w:rsidRDefault="00FA5E29" w:rsidP="00E1734C"/>
        </w:tc>
        <w:tc>
          <w:tcPr>
            <w:tcW w:w="3330" w:type="dxa"/>
          </w:tcPr>
          <w:p w14:paraId="6785EBE5" w14:textId="5042DB58" w:rsidR="00FA5E29" w:rsidRDefault="00FA5E29" w:rsidP="00E1734C">
            <w:r>
              <w:t xml:space="preserve">Moved: </w:t>
            </w:r>
            <w:r w:rsidRPr="00FA5E29">
              <w:t>Ruby Weir-Alarcon</w:t>
            </w:r>
          </w:p>
        </w:tc>
        <w:tc>
          <w:tcPr>
            <w:tcW w:w="5008" w:type="dxa"/>
          </w:tcPr>
          <w:p w14:paraId="17B7AE99" w14:textId="3F38FDF9" w:rsidR="00FA5E29" w:rsidRDefault="00FA5E29" w:rsidP="00E1734C">
            <w:r>
              <w:t xml:space="preserve">Seconded: </w:t>
            </w:r>
            <w:r w:rsidRPr="00FA5E29">
              <w:t>Sabine Pentecost</w:t>
            </w:r>
          </w:p>
        </w:tc>
      </w:tr>
    </w:tbl>
    <w:p w14:paraId="0B401D93" w14:textId="76D2E4AC" w:rsidR="00FA5E29" w:rsidRPr="00A170E4" w:rsidRDefault="00C77147" w:rsidP="009F5353">
      <w:pPr>
        <w:pBdr>
          <w:top w:val="nil"/>
          <w:left w:val="nil"/>
          <w:bottom w:val="nil"/>
          <w:right w:val="nil"/>
          <w:between w:val="nil"/>
        </w:pBdr>
        <w:spacing w:before="120" w:line="276" w:lineRule="auto"/>
        <w:rPr>
          <w:b/>
        </w:rPr>
      </w:pPr>
      <w:r w:rsidRPr="00A170E4">
        <w:rPr>
          <w:b/>
        </w:rPr>
        <w:t>CWD</w:t>
      </w:r>
    </w:p>
    <w:p w14:paraId="04FD6CA4" w14:textId="52C0707B" w:rsidR="00075A1A" w:rsidRDefault="00000000" w:rsidP="009F5353">
      <w:pPr>
        <w:numPr>
          <w:ilvl w:val="0"/>
          <w:numId w:val="4"/>
        </w:numPr>
        <w:pBdr>
          <w:top w:val="nil"/>
          <w:left w:val="nil"/>
          <w:bottom w:val="nil"/>
          <w:right w:val="nil"/>
          <w:between w:val="nil"/>
        </w:pBdr>
        <w:spacing w:before="120" w:line="276" w:lineRule="auto"/>
        <w:rPr>
          <w:b/>
          <w:color w:val="000000"/>
        </w:rPr>
      </w:pPr>
      <w:r>
        <w:rPr>
          <w:b/>
          <w:color w:val="000000"/>
        </w:rPr>
        <w:t>Motions without Notice</w:t>
      </w:r>
    </w:p>
    <w:p w14:paraId="116627CA" w14:textId="77777777" w:rsidR="00075A1A" w:rsidRDefault="00000000" w:rsidP="009F5353">
      <w:pPr>
        <w:numPr>
          <w:ilvl w:val="0"/>
          <w:numId w:val="4"/>
        </w:numPr>
        <w:pBdr>
          <w:top w:val="nil"/>
          <w:left w:val="nil"/>
          <w:bottom w:val="nil"/>
          <w:right w:val="nil"/>
          <w:between w:val="nil"/>
        </w:pBdr>
        <w:spacing w:before="120" w:line="276" w:lineRule="auto"/>
        <w:rPr>
          <w:b/>
          <w:color w:val="000000"/>
        </w:rPr>
      </w:pPr>
      <w:r>
        <w:rPr>
          <w:b/>
          <w:color w:val="000000"/>
        </w:rPr>
        <w:t>Other Business</w:t>
      </w:r>
    </w:p>
    <w:p w14:paraId="17113B2A" w14:textId="77777777" w:rsidR="00075A1A" w:rsidRDefault="00000000" w:rsidP="009F5353">
      <w:pPr>
        <w:numPr>
          <w:ilvl w:val="0"/>
          <w:numId w:val="4"/>
        </w:numPr>
        <w:spacing w:before="120" w:line="276" w:lineRule="auto"/>
        <w:rPr>
          <w:b/>
        </w:rPr>
      </w:pPr>
      <w:r>
        <w:rPr>
          <w:b/>
        </w:rPr>
        <w:t>Next Meeting (TBD)</w:t>
      </w:r>
    </w:p>
    <w:p w14:paraId="1E71C49B" w14:textId="77777777" w:rsidR="00075A1A" w:rsidRDefault="00000000" w:rsidP="009F5353">
      <w:pPr>
        <w:numPr>
          <w:ilvl w:val="0"/>
          <w:numId w:val="4"/>
        </w:numPr>
        <w:pBdr>
          <w:top w:val="nil"/>
          <w:left w:val="nil"/>
          <w:bottom w:val="nil"/>
          <w:right w:val="nil"/>
          <w:between w:val="nil"/>
        </w:pBdr>
        <w:spacing w:before="120" w:line="276" w:lineRule="auto"/>
        <w:rPr>
          <w:b/>
          <w:color w:val="000000"/>
        </w:rPr>
      </w:pPr>
      <w:r>
        <w:rPr>
          <w:b/>
          <w:color w:val="000000"/>
        </w:rPr>
        <w:t>Close</w:t>
      </w:r>
    </w:p>
    <w:p w14:paraId="54B7F607" w14:textId="418D4414" w:rsidR="00C77147" w:rsidRPr="00C77147" w:rsidRDefault="00C77147" w:rsidP="00C77147">
      <w:pPr>
        <w:pBdr>
          <w:top w:val="nil"/>
          <w:left w:val="nil"/>
          <w:bottom w:val="nil"/>
          <w:right w:val="nil"/>
          <w:between w:val="nil"/>
        </w:pBdr>
        <w:spacing w:before="120" w:line="276" w:lineRule="auto"/>
        <w:rPr>
          <w:bCs/>
          <w:color w:val="EE0000"/>
        </w:rPr>
      </w:pPr>
      <w:r w:rsidRPr="00C77147">
        <w:rPr>
          <w:bCs/>
          <w:color w:val="EE0000"/>
        </w:rPr>
        <w:t>Meeting closed at 2:08pm</w:t>
      </w:r>
    </w:p>
    <w:p w14:paraId="0D903DF6" w14:textId="77777777" w:rsidR="00075A1A" w:rsidRDefault="00075A1A">
      <w:pPr>
        <w:pBdr>
          <w:top w:val="nil"/>
          <w:left w:val="nil"/>
          <w:bottom w:val="nil"/>
          <w:right w:val="nil"/>
          <w:between w:val="nil"/>
        </w:pBdr>
        <w:spacing w:after="160"/>
        <w:ind w:right="600"/>
        <w:rPr>
          <w:color w:val="202020"/>
        </w:rPr>
      </w:pPr>
    </w:p>
    <w:sectPr w:rsidR="00075A1A">
      <w:headerReference w:type="default" r:id="rId12"/>
      <w:footerReference w:type="default" r:id="rId13"/>
      <w:pgSz w:w="11906" w:h="16838"/>
      <w:pgMar w:top="1440" w:right="1440" w:bottom="1440" w:left="1440" w:header="708" w:footer="3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2AFF" w14:textId="77777777" w:rsidR="00725A90" w:rsidRDefault="00725A90">
      <w:r>
        <w:separator/>
      </w:r>
    </w:p>
  </w:endnote>
  <w:endnote w:type="continuationSeparator" w:id="0">
    <w:p w14:paraId="351D2B70" w14:textId="77777777" w:rsidR="00725A90" w:rsidRDefault="0072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DINMittelschrift Alternat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971F" w14:textId="77777777" w:rsidR="00075A1A" w:rsidRDefault="00000000">
    <w:pPr>
      <w:pBdr>
        <w:top w:val="nil"/>
        <w:left w:val="nil"/>
        <w:bottom w:val="nil"/>
        <w:right w:val="nil"/>
        <w:between w:val="nil"/>
      </w:pBdr>
      <w:tabs>
        <w:tab w:val="center" w:pos="4513"/>
        <w:tab w:val="right" w:pos="9026"/>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B2398A">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166B3C5B" w14:textId="77777777" w:rsidR="00075A1A" w:rsidRDefault="00075A1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6F85" w14:textId="77777777" w:rsidR="00725A90" w:rsidRDefault="00725A90">
      <w:r>
        <w:separator/>
      </w:r>
    </w:p>
  </w:footnote>
  <w:footnote w:type="continuationSeparator" w:id="0">
    <w:p w14:paraId="709E6D5F" w14:textId="77777777" w:rsidR="00725A90" w:rsidRDefault="00725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527B" w14:textId="13FC0E89" w:rsidR="00075A1A" w:rsidRDefault="00000000">
    <w:pPr>
      <w:pBdr>
        <w:top w:val="nil"/>
        <w:left w:val="nil"/>
        <w:bottom w:val="nil"/>
        <w:right w:val="nil"/>
        <w:between w:val="nil"/>
      </w:pBdr>
      <w:tabs>
        <w:tab w:val="center" w:pos="4513"/>
        <w:tab w:val="right" w:pos="9026"/>
      </w:tabs>
      <w:rPr>
        <w:rFonts w:ascii="DINMittelschrift Alternate" w:eastAsia="DINMittelschrift Alternate" w:hAnsi="DINMittelschrift Alternate" w:cs="DINMittelschrift Alternate"/>
        <w:color w:val="000000"/>
        <w:sz w:val="16"/>
        <w:szCs w:val="16"/>
      </w:rPr>
    </w:pPr>
    <w:r>
      <w:rPr>
        <w:rFonts w:ascii="DINMittelschrift Alternate" w:eastAsia="DINMittelschrift Alternate" w:hAnsi="DINMittelschrift Alternate" w:cs="DINMittelschrift Alternate"/>
        <w:color w:val="000000"/>
        <w:sz w:val="16"/>
        <w:szCs w:val="16"/>
      </w:rPr>
      <w:t>Meeting of th</w:t>
    </w:r>
    <w:r w:rsidR="0066470B">
      <w:rPr>
        <w:rFonts w:ascii="DINMittelschrift Alternate" w:eastAsia="DINMittelschrift Alternate" w:hAnsi="DINMittelschrift Alternate" w:cs="DINMittelschrift Alternate"/>
        <w:color w:val="000000"/>
        <w:sz w:val="16"/>
        <w:szCs w:val="16"/>
      </w:rPr>
      <w:t xml:space="preserve">e Operations Subcommittee </w:t>
    </w:r>
    <w:r w:rsidR="008A01B9">
      <w:rPr>
        <w:rFonts w:ascii="DINMittelschrift Alternate" w:eastAsia="DINMittelschrift Alternate" w:hAnsi="DINMittelschrift Alternate" w:cs="DINMittelschrift Alternate"/>
        <w:color w:val="000000"/>
        <w:sz w:val="16"/>
        <w:szCs w:val="16"/>
      </w:rPr>
      <w:t>2(</w:t>
    </w:r>
    <w:r w:rsidR="0066470B">
      <w:rPr>
        <w:rFonts w:ascii="DINMittelschrift Alternate" w:eastAsia="DINMittelschrift Alternate" w:hAnsi="DINMittelschrift Alternate" w:cs="DINMittelschrift Alternate"/>
        <w:color w:val="000000"/>
        <w:sz w:val="16"/>
        <w:szCs w:val="16"/>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B4868"/>
    <w:multiLevelType w:val="multilevel"/>
    <w:tmpl w:val="9FAAED92"/>
    <w:lvl w:ilvl="0">
      <w:start w:val="1"/>
      <w:numFmt w:val="decimal"/>
      <w:lvlText w:val="%1."/>
      <w:lvlJc w:val="left"/>
      <w:pPr>
        <w:ind w:left="360" w:hanging="360"/>
      </w:pPr>
    </w:lvl>
    <w:lvl w:ilvl="1">
      <w:start w:val="1"/>
      <w:numFmt w:val="decimal"/>
      <w:lvlText w:val="%1.%2."/>
      <w:lvlJc w:val="left"/>
      <w:pPr>
        <w:ind w:left="858" w:hanging="432"/>
      </w:pPr>
      <w:rPr>
        <w:b/>
        <w:i w:val="0"/>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9E0DD5"/>
    <w:multiLevelType w:val="multilevel"/>
    <w:tmpl w:val="9FAAED92"/>
    <w:lvl w:ilvl="0">
      <w:start w:val="1"/>
      <w:numFmt w:val="decimal"/>
      <w:lvlText w:val="%1."/>
      <w:lvlJc w:val="left"/>
      <w:pPr>
        <w:ind w:left="360" w:hanging="360"/>
      </w:pPr>
    </w:lvl>
    <w:lvl w:ilvl="1">
      <w:start w:val="1"/>
      <w:numFmt w:val="decimal"/>
      <w:lvlText w:val="%1.%2."/>
      <w:lvlJc w:val="left"/>
      <w:pPr>
        <w:ind w:left="858" w:hanging="432"/>
      </w:pPr>
      <w:rPr>
        <w:b/>
        <w:i w:val="0"/>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561E08"/>
    <w:multiLevelType w:val="multilevel"/>
    <w:tmpl w:val="9AD20290"/>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AF60CC"/>
    <w:multiLevelType w:val="multilevel"/>
    <w:tmpl w:val="9FAAED92"/>
    <w:lvl w:ilvl="0">
      <w:start w:val="1"/>
      <w:numFmt w:val="decimal"/>
      <w:lvlText w:val="%1."/>
      <w:lvlJc w:val="left"/>
      <w:pPr>
        <w:ind w:left="360" w:hanging="360"/>
      </w:pPr>
    </w:lvl>
    <w:lvl w:ilvl="1">
      <w:start w:val="1"/>
      <w:numFmt w:val="decimal"/>
      <w:lvlText w:val="%1.%2."/>
      <w:lvlJc w:val="left"/>
      <w:pPr>
        <w:ind w:left="858" w:hanging="432"/>
      </w:pPr>
      <w:rPr>
        <w:b/>
        <w:i w:val="0"/>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7C68F1"/>
    <w:multiLevelType w:val="multilevel"/>
    <w:tmpl w:val="7AF0B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DE73BA"/>
    <w:multiLevelType w:val="multilevel"/>
    <w:tmpl w:val="0B1EE6D2"/>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772403C5"/>
    <w:multiLevelType w:val="multilevel"/>
    <w:tmpl w:val="9FAAED92"/>
    <w:lvl w:ilvl="0">
      <w:start w:val="1"/>
      <w:numFmt w:val="decimal"/>
      <w:lvlText w:val="%1."/>
      <w:lvlJc w:val="left"/>
      <w:pPr>
        <w:ind w:left="360" w:hanging="360"/>
      </w:pPr>
    </w:lvl>
    <w:lvl w:ilvl="1">
      <w:start w:val="1"/>
      <w:numFmt w:val="decimal"/>
      <w:lvlText w:val="%1.%2."/>
      <w:lvlJc w:val="left"/>
      <w:pPr>
        <w:ind w:left="858" w:hanging="432"/>
      </w:pPr>
      <w:rPr>
        <w:b/>
        <w:i w:val="0"/>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4345897">
    <w:abstractNumId w:val="1"/>
  </w:num>
  <w:num w:numId="2" w16cid:durableId="26611935">
    <w:abstractNumId w:val="5"/>
  </w:num>
  <w:num w:numId="3" w16cid:durableId="675767945">
    <w:abstractNumId w:val="2"/>
  </w:num>
  <w:num w:numId="4" w16cid:durableId="1062949442">
    <w:abstractNumId w:val="6"/>
  </w:num>
  <w:num w:numId="5" w16cid:durableId="1948611371">
    <w:abstractNumId w:val="0"/>
  </w:num>
  <w:num w:numId="6" w16cid:durableId="999890876">
    <w:abstractNumId w:val="3"/>
  </w:num>
  <w:num w:numId="7" w16cid:durableId="425854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1A"/>
    <w:rsid w:val="000501B4"/>
    <w:rsid w:val="00075A1A"/>
    <w:rsid w:val="000858BA"/>
    <w:rsid w:val="000E1A38"/>
    <w:rsid w:val="00112B8D"/>
    <w:rsid w:val="001507F2"/>
    <w:rsid w:val="00323275"/>
    <w:rsid w:val="00474096"/>
    <w:rsid w:val="004F02C2"/>
    <w:rsid w:val="005013D4"/>
    <w:rsid w:val="005E083A"/>
    <w:rsid w:val="0066470B"/>
    <w:rsid w:val="0068048A"/>
    <w:rsid w:val="006978F8"/>
    <w:rsid w:val="00725A90"/>
    <w:rsid w:val="00862254"/>
    <w:rsid w:val="008A01B9"/>
    <w:rsid w:val="008D2497"/>
    <w:rsid w:val="008F7ADE"/>
    <w:rsid w:val="009207C0"/>
    <w:rsid w:val="009212EE"/>
    <w:rsid w:val="0099698D"/>
    <w:rsid w:val="009F5353"/>
    <w:rsid w:val="00A170E4"/>
    <w:rsid w:val="00AC587A"/>
    <w:rsid w:val="00AD7E73"/>
    <w:rsid w:val="00B03032"/>
    <w:rsid w:val="00B2398A"/>
    <w:rsid w:val="00B71F38"/>
    <w:rsid w:val="00C40158"/>
    <w:rsid w:val="00C77147"/>
    <w:rsid w:val="00C85A26"/>
    <w:rsid w:val="00CE06B1"/>
    <w:rsid w:val="00CF6595"/>
    <w:rsid w:val="00DF0858"/>
    <w:rsid w:val="00F0550E"/>
    <w:rsid w:val="00F21385"/>
    <w:rsid w:val="00F6260A"/>
    <w:rsid w:val="00FA5E2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B5670"/>
  <w15:docId w15:val="{243D3AA6-F060-4D57-9128-AE76EC26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DEA"/>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1F3863"/>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40"/>
      <w:outlineLvl w:val="4"/>
    </w:pPr>
    <w:rPr>
      <w:rFonts w:ascii="Calibri" w:eastAsia="Calibri" w:hAnsi="Calibri" w:cs="Calibri"/>
      <w:color w:val="2F5496"/>
    </w:rPr>
  </w:style>
  <w:style w:type="paragraph" w:styleId="Heading6">
    <w:name w:val="heading 6"/>
    <w:basedOn w:val="Normal"/>
    <w:next w:val="Normal"/>
    <w:uiPriority w:val="9"/>
    <w:semiHidden/>
    <w:unhideWhenUsed/>
    <w:qFormat/>
    <w:pPr>
      <w:keepNext/>
      <w:keepLines/>
      <w:spacing w:before="40"/>
      <w:outlineLvl w:val="5"/>
    </w:pPr>
    <w:rPr>
      <w:rFonts w:ascii="Calibri" w:eastAsia="Calibri" w:hAnsi="Calibri" w:cs="Calibri"/>
      <w:color w:val="1F386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top w:w="61" w:type="dxa"/>
        <w:right w:w="115" w:type="dxa"/>
      </w:tblCellMar>
    </w:tblPr>
  </w:style>
  <w:style w:type="paragraph" w:styleId="Header">
    <w:name w:val="header"/>
    <w:basedOn w:val="Normal"/>
    <w:link w:val="HeaderChar"/>
    <w:uiPriority w:val="99"/>
    <w:unhideWhenUsed/>
    <w:rsid w:val="00725CA0"/>
    <w:pPr>
      <w:tabs>
        <w:tab w:val="center" w:pos="4513"/>
        <w:tab w:val="right" w:pos="9026"/>
      </w:tabs>
    </w:pPr>
  </w:style>
  <w:style w:type="character" w:customStyle="1" w:styleId="HeaderChar">
    <w:name w:val="Header Char"/>
    <w:basedOn w:val="DefaultParagraphFont"/>
    <w:link w:val="Header"/>
    <w:uiPriority w:val="99"/>
    <w:rsid w:val="00725CA0"/>
  </w:style>
  <w:style w:type="paragraph" w:styleId="Footer">
    <w:name w:val="footer"/>
    <w:basedOn w:val="Normal"/>
    <w:link w:val="FooterChar"/>
    <w:uiPriority w:val="99"/>
    <w:unhideWhenUsed/>
    <w:rsid w:val="00725CA0"/>
    <w:pPr>
      <w:tabs>
        <w:tab w:val="center" w:pos="4513"/>
        <w:tab w:val="right" w:pos="9026"/>
      </w:tabs>
    </w:pPr>
  </w:style>
  <w:style w:type="character" w:customStyle="1" w:styleId="FooterChar">
    <w:name w:val="Footer Char"/>
    <w:basedOn w:val="DefaultParagraphFont"/>
    <w:link w:val="Footer"/>
    <w:uiPriority w:val="99"/>
    <w:rsid w:val="00725CA0"/>
  </w:style>
  <w:style w:type="character" w:styleId="Hyperlink">
    <w:name w:val="Hyperlink"/>
    <w:basedOn w:val="DefaultParagraphFont"/>
    <w:uiPriority w:val="99"/>
    <w:unhideWhenUsed/>
    <w:rsid w:val="00157968"/>
    <w:rPr>
      <w:color w:val="0000FF" w:themeColor="hyperlink"/>
      <w:u w:val="single"/>
    </w:rPr>
  </w:style>
  <w:style w:type="character" w:styleId="UnresolvedMention">
    <w:name w:val="Unresolved Mention"/>
    <w:basedOn w:val="DefaultParagraphFont"/>
    <w:uiPriority w:val="99"/>
    <w:semiHidden/>
    <w:unhideWhenUsed/>
    <w:rsid w:val="00157968"/>
    <w:rPr>
      <w:color w:val="605E5C"/>
      <w:shd w:val="clear" w:color="auto" w:fill="E1DFDD"/>
    </w:rPr>
  </w:style>
  <w:style w:type="paragraph" w:customStyle="1" w:styleId="xxxmsonormal">
    <w:name w:val="x_xxmsonormal"/>
    <w:basedOn w:val="Normal"/>
    <w:rsid w:val="007321A2"/>
    <w:pPr>
      <w:spacing w:before="100" w:beforeAutospacing="1" w:after="100" w:afterAutospacing="1"/>
    </w:pPr>
  </w:style>
  <w:style w:type="paragraph" w:styleId="NormalWeb">
    <w:name w:val="Normal (Web)"/>
    <w:basedOn w:val="Normal"/>
    <w:uiPriority w:val="99"/>
    <w:unhideWhenUsed/>
    <w:rsid w:val="00F70CC9"/>
    <w:pPr>
      <w:spacing w:before="100" w:beforeAutospacing="1" w:after="100" w:afterAutospacing="1"/>
    </w:pPr>
  </w:style>
  <w:style w:type="table" w:styleId="TableGrid">
    <w:name w:val="Table Grid"/>
    <w:basedOn w:val="TableNormal"/>
    <w:uiPriority w:val="39"/>
    <w:rsid w:val="00374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439E"/>
    <w:pPr>
      <w:ind w:left="720"/>
      <w:contextualSpacing/>
    </w:pPr>
  </w:style>
  <w:style w:type="table" w:customStyle="1" w:styleId="a0">
    <w:basedOn w:val="TableNormal"/>
    <w:tblPr>
      <w:tblStyleRowBandSize w:val="1"/>
      <w:tblStyleColBandSize w:val="1"/>
      <w:tblCellMar>
        <w:top w:w="61" w:type="dxa"/>
        <w:right w:w="115" w:type="dxa"/>
      </w:tblCellMar>
    </w:tblPr>
  </w:style>
  <w:style w:type="table" w:customStyle="1" w:styleId="a1">
    <w:basedOn w:val="TableNormal"/>
    <w:tblPr>
      <w:tblStyleRowBandSize w:val="1"/>
      <w:tblStyleColBandSize w:val="1"/>
      <w:tblCellMar>
        <w:top w:w="61" w:type="dxa"/>
        <w:right w:w="115" w:type="dxa"/>
      </w:tblCellMar>
    </w:tblPr>
  </w:style>
  <w:style w:type="table" w:customStyle="1" w:styleId="a2">
    <w:basedOn w:val="TableNormal"/>
    <w:tblPr>
      <w:tblStyleRowBandSize w:val="1"/>
      <w:tblStyleColBandSize w:val="1"/>
      <w:tblCellMar>
        <w:top w:w="61" w:type="dxa"/>
        <w:right w:w="115" w:type="dxa"/>
      </w:tblCellMar>
    </w:tblPr>
  </w:style>
  <w:style w:type="table" w:customStyle="1" w:styleId="a3">
    <w:basedOn w:val="TableNormal"/>
    <w:tblPr>
      <w:tblStyleRowBandSize w:val="1"/>
      <w:tblStyleColBandSize w:val="1"/>
      <w:tblCellMar>
        <w:top w:w="61" w:type="dxa"/>
        <w:right w:w="115" w:type="dxa"/>
      </w:tblCellMar>
    </w:tblPr>
  </w:style>
  <w:style w:type="table" w:customStyle="1" w:styleId="a4">
    <w:basedOn w:val="TableNormal"/>
    <w:tblPr>
      <w:tblStyleRowBandSize w:val="1"/>
      <w:tblStyleColBandSize w:val="1"/>
      <w:tblCellMar>
        <w:top w:w="61" w:type="dxa"/>
        <w:right w:w="115" w:type="dxa"/>
      </w:tblCellMar>
    </w:tblPr>
  </w:style>
  <w:style w:type="table" w:customStyle="1" w:styleId="a5">
    <w:basedOn w:val="TableNormal"/>
    <w:tblPr>
      <w:tblStyleRowBandSize w:val="1"/>
      <w:tblStyleColBandSize w:val="1"/>
      <w:tblCellMar>
        <w:top w:w="61" w:type="dxa"/>
        <w:right w:w="115" w:type="dxa"/>
      </w:tblCellMar>
    </w:tblPr>
  </w:style>
  <w:style w:type="table" w:customStyle="1" w:styleId="a6">
    <w:basedOn w:val="TableNormal"/>
    <w:tblPr>
      <w:tblStyleRowBandSize w:val="1"/>
      <w:tblStyleColBandSize w:val="1"/>
      <w:tblCellMar>
        <w:top w:w="61" w:type="dxa"/>
        <w:right w:w="115" w:type="dxa"/>
      </w:tblCellMar>
    </w:tblPr>
  </w:style>
  <w:style w:type="table" w:customStyle="1" w:styleId="a7">
    <w:basedOn w:val="TableNormal"/>
    <w:tblPr>
      <w:tblStyleRowBandSize w:val="1"/>
      <w:tblStyleColBandSize w:val="1"/>
      <w:tblCellMar>
        <w:top w:w="61" w:type="dxa"/>
        <w:right w:w="115" w:type="dxa"/>
      </w:tblCellMar>
    </w:tblPr>
  </w:style>
  <w:style w:type="table" w:customStyle="1" w:styleId="a8">
    <w:basedOn w:val="TableNormal"/>
    <w:tblPr>
      <w:tblStyleRowBandSize w:val="1"/>
      <w:tblStyleColBandSize w:val="1"/>
      <w:tblCellMar>
        <w:top w:w="61" w:type="dxa"/>
        <w:right w:w="115" w:type="dxa"/>
      </w:tblCellMar>
    </w:tblPr>
  </w:style>
  <w:style w:type="table" w:customStyle="1" w:styleId="a9">
    <w:basedOn w:val="TableNormal"/>
    <w:tblPr>
      <w:tblStyleRowBandSize w:val="1"/>
      <w:tblStyleColBandSize w:val="1"/>
      <w:tblCellMar>
        <w:top w:w="61" w:type="dxa"/>
        <w:right w:w="115" w:type="dxa"/>
      </w:tblCellMar>
    </w:tblPr>
  </w:style>
  <w:style w:type="table" w:customStyle="1" w:styleId="aa">
    <w:basedOn w:val="TableNormal"/>
    <w:tblPr>
      <w:tblStyleRowBandSize w:val="1"/>
      <w:tblStyleColBandSize w:val="1"/>
      <w:tblCellMar>
        <w:top w:w="61" w:type="dxa"/>
        <w:right w:w="115" w:type="dxa"/>
      </w:tblCellMar>
    </w:tblPr>
  </w:style>
  <w:style w:type="table" w:customStyle="1" w:styleId="ab">
    <w:basedOn w:val="TableNormal"/>
    <w:tblPr>
      <w:tblStyleRowBandSize w:val="1"/>
      <w:tblStyleColBandSize w:val="1"/>
      <w:tblCellMar>
        <w:top w:w="61" w:type="dxa"/>
        <w:right w:w="115" w:type="dxa"/>
      </w:tblCellMar>
    </w:tblPr>
  </w:style>
  <w:style w:type="table" w:customStyle="1" w:styleId="ac">
    <w:basedOn w:val="TableNormal"/>
    <w:tblPr>
      <w:tblStyleRowBandSize w:val="1"/>
      <w:tblStyleColBandSize w:val="1"/>
      <w:tblCellMar>
        <w:top w:w="61" w:type="dxa"/>
        <w:right w:w="115" w:type="dxa"/>
      </w:tblCellMar>
    </w:tblPr>
  </w:style>
  <w:style w:type="table" w:customStyle="1" w:styleId="ad">
    <w:basedOn w:val="TableNormal"/>
    <w:tblPr>
      <w:tblStyleRowBandSize w:val="1"/>
      <w:tblStyleColBandSize w:val="1"/>
      <w:tblCellMar>
        <w:top w:w="61" w:type="dxa"/>
        <w:right w:w="115" w:type="dxa"/>
      </w:tblCellMar>
    </w:tblPr>
  </w:style>
  <w:style w:type="table" w:customStyle="1" w:styleId="ae">
    <w:basedOn w:val="TableNormal"/>
    <w:tblPr>
      <w:tblStyleRowBandSize w:val="1"/>
      <w:tblStyleColBandSize w:val="1"/>
      <w:tblCellMar>
        <w:top w:w="61" w:type="dxa"/>
        <w:right w:w="115" w:type="dxa"/>
      </w:tblCellMar>
    </w:tblPr>
  </w:style>
  <w:style w:type="table" w:customStyle="1" w:styleId="af">
    <w:basedOn w:val="TableNormal"/>
    <w:tblPr>
      <w:tblStyleRowBandSize w:val="1"/>
      <w:tblStyleColBandSize w:val="1"/>
      <w:tblCellMar>
        <w:top w:w="61"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5973CCA8A7B4F890BEE5C586D11D9" ma:contentTypeVersion="6" ma:contentTypeDescription="Create a new document." ma:contentTypeScope="" ma:versionID="2c85e0878412904b57cc09173038ff2b">
  <xsd:schema xmlns:xsd="http://www.w3.org/2001/XMLSchema" xmlns:xs="http://www.w3.org/2001/XMLSchema" xmlns:p="http://schemas.microsoft.com/office/2006/metadata/properties" xmlns:ns2="89cf165a-3a93-428d-bef5-4b3093e75ad6" xmlns:ns3="e444a9f3-f6c2-442a-8b89-1c098d69c5d7" targetNamespace="http://schemas.microsoft.com/office/2006/metadata/properties" ma:root="true" ma:fieldsID="7bb17e84c5326edf96cd7be38c9626c0" ns2:_="" ns3:_="">
    <xsd:import namespace="89cf165a-3a93-428d-bef5-4b3093e75ad6"/>
    <xsd:import namespace="e444a9f3-f6c2-442a-8b89-1c098d69c5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165a-3a93-428d-bef5-4b3093e75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4a9f3-f6c2-442a-8b89-1c098d69c5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wBHSqe5THlktuHKpVGjSDj5+Kg==">CgMxLjAyDmguYWpwMHVhamV0aTV5OAByITFfenhFVzhZNWRENnVpbGkyRnVWaFFaVDh2WWI1VnJhZg==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21A72-62D0-4DD5-82F3-890BD2680284}">
  <ds:schemaRefs>
    <ds:schemaRef ds:uri="http://schemas.microsoft.com/sharepoint/v3/contenttype/forms"/>
  </ds:schemaRefs>
</ds:datastoreItem>
</file>

<file path=customXml/itemProps2.xml><?xml version="1.0" encoding="utf-8"?>
<ds:datastoreItem xmlns:ds="http://schemas.openxmlformats.org/officeDocument/2006/customXml" ds:itemID="{6C9C822A-0322-4AF9-A7E7-C347324DA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165a-3a93-428d-bef5-4b3093e75ad6"/>
    <ds:schemaRef ds:uri="e444a9f3-f6c2-442a-8b89-1c098d69c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883CC9C-B794-4009-B696-521B2B7577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Motika</cp:lastModifiedBy>
  <cp:revision>24</cp:revision>
  <dcterms:created xsi:type="dcterms:W3CDTF">2024-01-11T07:58:00Z</dcterms:created>
  <dcterms:modified xsi:type="dcterms:W3CDTF">2026-04-14T06:39:00Z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0x010100D3D5973CCA8A7B4F890BEE5C586D11D9</vt:lpwstr>
  </property>
</Properties>
</file>