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rPr>
          <w:rFonts w:ascii="Book Antiqua" w:cs="Book Antiqua" w:eastAsia="Book Antiqua" w:hAnsi="Book Antiqua"/>
          <w:b w:val="1"/>
          <w:color w:val="212120"/>
        </w:rPr>
      </w:pPr>
      <w:r w:rsidDel="00000000" w:rsidR="00000000" w:rsidRPr="00000000">
        <w:rPr>
          <w:rFonts w:ascii="Book Antiqua" w:cs="Book Antiqua" w:eastAsia="Book Antiqua" w:hAnsi="Book Antiqua"/>
          <w:b w:val="1"/>
          <w:color w:val="212120"/>
          <w:rtl w:val="0"/>
        </w:rPr>
        <w:t xml:space="preserve">VCE Summer School 2023 Position Description</w:t>
      </w:r>
    </w:p>
    <w:p w:rsidR="00000000" w:rsidDel="00000000" w:rsidP="00000000" w:rsidRDefault="00000000" w:rsidRPr="00000000" w14:paraId="00000002">
      <w:pPr>
        <w:pageBreakBefore w:val="0"/>
        <w:spacing w:line="276" w:lineRule="auto"/>
        <w:rPr>
          <w:rFonts w:ascii="Book Antiqua" w:cs="Book Antiqua" w:eastAsia="Book Antiqua" w:hAnsi="Book Antiqua"/>
          <w:i w:val="1"/>
          <w:color w:val="212120"/>
        </w:rPr>
      </w:pPr>
      <w:r w:rsidDel="00000000" w:rsidR="00000000" w:rsidRPr="00000000">
        <w:rPr>
          <w:rFonts w:ascii="Book Antiqua" w:cs="Book Antiqua" w:eastAsia="Book Antiqua" w:hAnsi="Book Antiqua"/>
          <w:i w:val="1"/>
          <w:color w:val="212120"/>
          <w:rtl w:val="0"/>
        </w:rPr>
        <w:t xml:space="preserve">Ethnicity and Cultural Representative</w:t>
      </w:r>
      <w:r w:rsidDel="00000000" w:rsidR="00000000" w:rsidRPr="00000000">
        <w:rPr>
          <w:rFonts w:ascii="Book Antiqua" w:cs="Book Antiqua" w:eastAsia="Book Antiqua" w:hAnsi="Book Antiqua"/>
          <w:i w:val="1"/>
          <w:color w:val="212120"/>
          <w:rtl w:val="0"/>
        </w:rPr>
        <w:t xml:space="preserve"> (Welfare Team)</w:t>
      </w:r>
    </w:p>
    <w:p w:rsidR="00000000" w:rsidDel="00000000" w:rsidP="00000000" w:rsidRDefault="00000000" w:rsidRPr="00000000" w14:paraId="00000003">
      <w:pPr>
        <w:pageBreakBefore w:val="0"/>
        <w:spacing w:line="276" w:lineRule="auto"/>
        <w:rPr>
          <w:rFonts w:ascii="Book Antiqua" w:cs="Book Antiqua" w:eastAsia="Book Antiqua" w:hAnsi="Book Antiqua"/>
          <w:color w:val="212120"/>
          <w:sz w:val="20"/>
          <w:szCs w:val="20"/>
        </w:rPr>
      </w:pPr>
      <w:r w:rsidDel="00000000" w:rsidR="00000000" w:rsidRPr="00000000">
        <w:rPr>
          <w:rtl w:val="0"/>
        </w:rPr>
      </w:r>
    </w:p>
    <w:p w:rsidR="00000000" w:rsidDel="00000000" w:rsidP="00000000" w:rsidRDefault="00000000" w:rsidRPr="00000000" w14:paraId="00000004">
      <w:pPr>
        <w:spacing w:line="276" w:lineRule="auto"/>
        <w:rPr>
          <w:rFonts w:ascii="Book Antiqua" w:cs="Book Antiqua" w:eastAsia="Book Antiqua" w:hAnsi="Book Antiqua"/>
          <w:color w:val="212120"/>
        </w:rPr>
      </w:pPr>
      <w:r w:rsidDel="00000000" w:rsidR="00000000" w:rsidRPr="00000000">
        <w:rPr>
          <w:rFonts w:ascii="Book Antiqua" w:cs="Book Antiqua" w:eastAsia="Book Antiqua" w:hAnsi="Book Antiqua"/>
          <w:rtl w:val="0"/>
        </w:rPr>
        <w:t xml:space="preserve">The Ethnicity and Cultural Representative holds a specialised portfolio within the Welfare Team. They will undertake the dual responsibilities of Welfare Officer alongside the additional requirements of the role of Ethnicity and Cultural Representative.</w:t>
      </w:r>
      <w:r w:rsidDel="00000000" w:rsidR="00000000" w:rsidRPr="00000000">
        <w:rPr>
          <w:rFonts w:ascii="Book Antiqua" w:cs="Book Antiqua" w:eastAsia="Book Antiqua" w:hAnsi="Book Antiqua"/>
          <w:color w:val="212120"/>
          <w:rtl w:val="0"/>
        </w:rPr>
        <w:t xml:space="preserve">  </w:t>
      </w:r>
    </w:p>
    <w:p w:rsidR="00000000" w:rsidDel="00000000" w:rsidP="00000000" w:rsidRDefault="00000000" w:rsidRPr="00000000" w14:paraId="00000005">
      <w:pPr>
        <w:spacing w:line="276" w:lineRule="auto"/>
        <w:rPr>
          <w:rFonts w:ascii="Book Antiqua" w:cs="Book Antiqua" w:eastAsia="Book Antiqua" w:hAnsi="Book Antiqua"/>
          <w:color w:val="212120"/>
        </w:rPr>
      </w:pPr>
      <w:r w:rsidDel="00000000" w:rsidR="00000000" w:rsidRPr="00000000">
        <w:rPr>
          <w:rtl w:val="0"/>
        </w:rPr>
      </w:r>
    </w:p>
    <w:p w:rsidR="00000000" w:rsidDel="00000000" w:rsidP="00000000" w:rsidRDefault="00000000" w:rsidRPr="00000000" w14:paraId="00000006">
      <w:pPr>
        <w:spacing w:line="276" w:lineRule="auto"/>
        <w:rPr>
          <w:rFonts w:ascii="Book Antiqua" w:cs="Book Antiqua" w:eastAsia="Book Antiqua" w:hAnsi="Book Antiqua"/>
        </w:rPr>
      </w:pPr>
      <w:r w:rsidDel="00000000" w:rsidR="00000000" w:rsidRPr="00000000">
        <w:rPr>
          <w:rFonts w:ascii="Book Antiqua" w:cs="Book Antiqua" w:eastAsia="Book Antiqua" w:hAnsi="Book Antiqua"/>
          <w:color w:val="212120"/>
          <w:rtl w:val="0"/>
        </w:rPr>
        <w:t xml:space="preserve">The Welfare Team more broadly ensures the wellbeing of both students and tutors during the program, with a particular focus on mental wellbeing. The </w:t>
      </w:r>
      <w:r w:rsidDel="00000000" w:rsidR="00000000" w:rsidRPr="00000000">
        <w:rPr>
          <w:rFonts w:ascii="Book Antiqua" w:cs="Book Antiqua" w:eastAsia="Book Antiqua" w:hAnsi="Book Antiqua"/>
          <w:rtl w:val="0"/>
        </w:rPr>
        <w:t xml:space="preserve">Ethnicity and Cultural </w:t>
      </w:r>
      <w:r w:rsidDel="00000000" w:rsidR="00000000" w:rsidRPr="00000000">
        <w:rPr>
          <w:rFonts w:ascii="Book Antiqua" w:cs="Book Antiqua" w:eastAsia="Book Antiqua" w:hAnsi="Book Antiqua"/>
          <w:color w:val="212120"/>
          <w:rtl w:val="0"/>
        </w:rPr>
        <w:t xml:space="preserve">Representative will actively consider the ways in which the wellbeing of students and tutors of diverse ethnic and cultural backgrounds can be ensured during the program. </w:t>
      </w:r>
      <w:r w:rsidDel="00000000" w:rsidR="00000000" w:rsidRPr="00000000">
        <w:rPr>
          <w:rtl w:val="0"/>
        </w:rPr>
      </w:r>
    </w:p>
    <w:p w:rsidR="00000000" w:rsidDel="00000000" w:rsidP="00000000" w:rsidRDefault="00000000" w:rsidRPr="00000000" w14:paraId="00000007">
      <w:pPr>
        <w:pageBreakBefore w:val="0"/>
        <w:spacing w:line="276" w:lineRule="auto"/>
        <w:rPr>
          <w:rFonts w:ascii="Book Antiqua" w:cs="Book Antiqua" w:eastAsia="Book Antiqua" w:hAnsi="Book Antiqua"/>
          <w:color w:val="212120"/>
        </w:rPr>
      </w:pPr>
      <w:r w:rsidDel="00000000" w:rsidR="00000000" w:rsidRPr="00000000">
        <w:rPr>
          <w:rtl w:val="0"/>
        </w:rPr>
      </w:r>
    </w:p>
    <w:p w:rsidR="00000000" w:rsidDel="00000000" w:rsidP="00000000" w:rsidRDefault="00000000" w:rsidRPr="00000000" w14:paraId="00000008">
      <w:pPr>
        <w:pageBreakBefore w:val="0"/>
        <w:shd w:fill="ffffff" w:val="clear"/>
        <w:spacing w:after="300" w:line="240" w:lineRule="auto"/>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Note:  </w:t>
      </w:r>
      <w:r w:rsidDel="00000000" w:rsidR="00000000" w:rsidRPr="00000000">
        <w:rPr>
          <w:rFonts w:ascii="Book Antiqua" w:cs="Book Antiqua" w:eastAsia="Book Antiqua" w:hAnsi="Book Antiqua"/>
          <w:rtl w:val="0"/>
        </w:rPr>
        <w:t xml:space="preserve">This position is only open to individuals who identify with a </w:t>
      </w:r>
      <w:r w:rsidDel="00000000" w:rsidR="00000000" w:rsidRPr="00000000">
        <w:rPr>
          <w:rFonts w:ascii="Book Antiqua" w:cs="Book Antiqua" w:eastAsia="Book Antiqua" w:hAnsi="Book Antiqua"/>
          <w:color w:val="212120"/>
          <w:rtl w:val="0"/>
        </w:rPr>
        <w:t xml:space="preserve">marginalised ethnic or cultural background</w:t>
      </w:r>
      <w:r w:rsidDel="00000000" w:rsidR="00000000" w:rsidRPr="00000000">
        <w:rPr>
          <w:rFonts w:ascii="Book Antiqua" w:cs="Book Antiqua" w:eastAsia="Book Antiqua" w:hAnsi="Book Antiqua"/>
          <w:rtl w:val="0"/>
        </w:rPr>
        <w:t xml:space="preserve">, including as it affects race, language background and religion. This is a new position and the naming is under review. Please reach out to the Directors if you have any feedback regarding this.</w:t>
      </w:r>
    </w:p>
    <w:tbl>
      <w:tblPr>
        <w:tblStyle w:val="Table1"/>
        <w:tblW w:w="9705.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5"/>
        <w:gridCol w:w="7230"/>
        <w:tblGridChange w:id="0">
          <w:tblGrid>
            <w:gridCol w:w="2475"/>
            <w:gridCol w:w="7230"/>
          </w:tblGrid>
        </w:tblGridChange>
      </w:tblGrid>
      <w:tr>
        <w:trPr>
          <w:cantSplit w:val="0"/>
          <w:trHeight w:val="340" w:hRule="atLeast"/>
          <w:tblHeader w:val="0"/>
        </w:trPr>
        <w:tc>
          <w:tcPr>
            <w:vAlign w:val="center"/>
          </w:tcPr>
          <w:p w:rsidR="00000000" w:rsidDel="00000000" w:rsidP="00000000" w:rsidRDefault="00000000" w:rsidRPr="00000000" w14:paraId="00000009">
            <w:pPr>
              <w:pageBreakBefore w:val="0"/>
              <w:spacing w:line="276" w:lineRule="auto"/>
              <w:rPr>
                <w:rFonts w:ascii="Book Antiqua" w:cs="Book Antiqua" w:eastAsia="Book Antiqua" w:hAnsi="Book Antiqua"/>
                <w:b w:val="1"/>
              </w:rPr>
            </w:pPr>
            <w:r w:rsidDel="00000000" w:rsidR="00000000" w:rsidRPr="00000000">
              <w:rPr>
                <w:rFonts w:ascii="Book Antiqua" w:cs="Book Antiqua" w:eastAsia="Book Antiqua" w:hAnsi="Book Antiqua"/>
                <w:b w:val="1"/>
                <w:color w:val="212120"/>
                <w:rtl w:val="0"/>
              </w:rPr>
              <w:t xml:space="preserve">Title</w:t>
            </w:r>
            <w:r w:rsidDel="00000000" w:rsidR="00000000" w:rsidRPr="00000000">
              <w:rPr>
                <w:rtl w:val="0"/>
              </w:rPr>
            </w:r>
          </w:p>
        </w:tc>
        <w:tc>
          <w:tcPr>
            <w:vAlign w:val="center"/>
          </w:tcPr>
          <w:p w:rsidR="00000000" w:rsidDel="00000000" w:rsidP="00000000" w:rsidRDefault="00000000" w:rsidRPr="00000000" w14:paraId="0000000A">
            <w:pPr>
              <w:pageBreakBefore w:val="0"/>
              <w:spacing w:line="276" w:lineRule="auto"/>
              <w:rPr>
                <w:rFonts w:ascii="Book Antiqua" w:cs="Book Antiqua" w:eastAsia="Book Antiqua" w:hAnsi="Book Antiqua"/>
                <w:color w:val="212120"/>
              </w:rPr>
            </w:pPr>
            <w:r w:rsidDel="00000000" w:rsidR="00000000" w:rsidRPr="00000000">
              <w:rPr>
                <w:rFonts w:ascii="Book Antiqua" w:cs="Book Antiqua" w:eastAsia="Book Antiqua" w:hAnsi="Book Antiqua"/>
                <w:color w:val="212120"/>
                <w:rtl w:val="0"/>
              </w:rPr>
              <w:t xml:space="preserve">Welfare Officer (Ethnicity and C</w:t>
            </w:r>
            <w:r w:rsidDel="00000000" w:rsidR="00000000" w:rsidRPr="00000000">
              <w:rPr>
                <w:rFonts w:ascii="Book Antiqua" w:cs="Book Antiqua" w:eastAsia="Book Antiqua" w:hAnsi="Book Antiqua"/>
                <w:color w:val="212120"/>
                <w:rtl w:val="0"/>
              </w:rPr>
              <w:t xml:space="preserve">ultural</w:t>
            </w:r>
            <w:r w:rsidDel="00000000" w:rsidR="00000000" w:rsidRPr="00000000">
              <w:rPr>
                <w:rFonts w:ascii="Book Antiqua" w:cs="Book Antiqua" w:eastAsia="Book Antiqua" w:hAnsi="Book Antiqua"/>
                <w:color w:val="212120"/>
                <w:rtl w:val="0"/>
              </w:rPr>
              <w:t xml:space="preserve"> Representative)</w:t>
            </w:r>
          </w:p>
        </w:tc>
      </w:tr>
      <w:tr>
        <w:trPr>
          <w:cantSplit w:val="0"/>
          <w:trHeight w:val="340" w:hRule="atLeast"/>
          <w:tblHeader w:val="0"/>
        </w:trPr>
        <w:tc>
          <w:tcPr>
            <w:vAlign w:val="center"/>
          </w:tcPr>
          <w:p w:rsidR="00000000" w:rsidDel="00000000" w:rsidP="00000000" w:rsidRDefault="00000000" w:rsidRPr="00000000" w14:paraId="0000000B">
            <w:pPr>
              <w:pageBreakBefore w:val="0"/>
              <w:spacing w:line="276" w:lineRule="auto"/>
              <w:rPr>
                <w:rFonts w:ascii="Book Antiqua" w:cs="Book Antiqua" w:eastAsia="Book Antiqua" w:hAnsi="Book Antiqua"/>
                <w:b w:val="1"/>
                <w:color w:val="212120"/>
              </w:rPr>
            </w:pPr>
            <w:r w:rsidDel="00000000" w:rsidR="00000000" w:rsidRPr="00000000">
              <w:rPr>
                <w:rFonts w:ascii="Book Antiqua" w:cs="Book Antiqua" w:eastAsia="Book Antiqua" w:hAnsi="Book Antiqua"/>
                <w:b w:val="1"/>
                <w:color w:val="212120"/>
                <w:rtl w:val="0"/>
              </w:rPr>
              <w:t xml:space="preserve">Number of positions</w:t>
            </w:r>
          </w:p>
        </w:tc>
        <w:tc>
          <w:tcPr>
            <w:vAlign w:val="center"/>
          </w:tcPr>
          <w:p w:rsidR="00000000" w:rsidDel="00000000" w:rsidP="00000000" w:rsidRDefault="00000000" w:rsidRPr="00000000" w14:paraId="0000000C">
            <w:pPr>
              <w:pageBreakBefore w:val="0"/>
              <w:spacing w:line="276" w:lineRule="auto"/>
              <w:rPr>
                <w:rFonts w:ascii="Book Antiqua" w:cs="Book Antiqua" w:eastAsia="Book Antiqua" w:hAnsi="Book Antiqua"/>
                <w:color w:val="212120"/>
              </w:rPr>
            </w:pPr>
            <w:r w:rsidDel="00000000" w:rsidR="00000000" w:rsidRPr="00000000">
              <w:rPr>
                <w:rFonts w:ascii="Book Antiqua" w:cs="Book Antiqua" w:eastAsia="Book Antiqua" w:hAnsi="Book Antiqua"/>
                <w:color w:val="212120"/>
                <w:rtl w:val="0"/>
              </w:rPr>
              <w:t xml:space="preserve">1-2</w:t>
            </w:r>
          </w:p>
        </w:tc>
      </w:tr>
      <w:tr>
        <w:trPr>
          <w:cantSplit w:val="0"/>
          <w:trHeight w:val="340" w:hRule="atLeast"/>
          <w:tblHeader w:val="0"/>
        </w:trPr>
        <w:tc>
          <w:tcPr>
            <w:vAlign w:val="center"/>
          </w:tcPr>
          <w:p w:rsidR="00000000" w:rsidDel="00000000" w:rsidP="00000000" w:rsidRDefault="00000000" w:rsidRPr="00000000" w14:paraId="0000000D">
            <w:pPr>
              <w:spacing w:line="276" w:lineRule="auto"/>
              <w:rPr>
                <w:rFonts w:ascii="Book Antiqua" w:cs="Book Antiqua" w:eastAsia="Book Antiqua" w:hAnsi="Book Antiqua"/>
                <w:b w:val="1"/>
                <w:color w:val="212120"/>
              </w:rPr>
            </w:pPr>
            <w:r w:rsidDel="00000000" w:rsidR="00000000" w:rsidRPr="00000000">
              <w:rPr>
                <w:rFonts w:ascii="Book Antiqua" w:cs="Book Antiqua" w:eastAsia="Book Antiqua" w:hAnsi="Book Antiqua"/>
                <w:b w:val="1"/>
                <w:color w:val="212120"/>
                <w:rtl w:val="0"/>
              </w:rPr>
              <w:t xml:space="preserve">Desirable Attributes</w:t>
            </w:r>
          </w:p>
        </w:tc>
        <w:tc>
          <w:tcPr>
            <w:vAlign w:val="center"/>
          </w:tcPr>
          <w:p w:rsidR="00000000" w:rsidDel="00000000" w:rsidP="00000000" w:rsidRDefault="00000000" w:rsidRPr="00000000" w14:paraId="0000000E">
            <w:pPr>
              <w:numPr>
                <w:ilvl w:val="0"/>
                <w:numId w:val="1"/>
              </w:numPr>
              <w:spacing w:line="276" w:lineRule="auto"/>
              <w:ind w:left="360"/>
              <w:rPr>
                <w:rFonts w:ascii="Book Antiqua" w:cs="Book Antiqua" w:eastAsia="Book Antiqua" w:hAnsi="Book Antiqua"/>
                <w:color w:val="212120"/>
              </w:rPr>
            </w:pPr>
            <w:r w:rsidDel="00000000" w:rsidR="00000000" w:rsidRPr="00000000">
              <w:rPr>
                <w:rFonts w:ascii="Book Antiqua" w:cs="Book Antiqua" w:eastAsia="Book Antiqua" w:hAnsi="Book Antiqua"/>
                <w:color w:val="212120"/>
                <w:rtl w:val="0"/>
              </w:rPr>
              <w:t xml:space="preserve">Personal experience as a person with a marginalised ethnic or cultural background (or similar identifier)</w:t>
            </w:r>
          </w:p>
          <w:p w:rsidR="00000000" w:rsidDel="00000000" w:rsidP="00000000" w:rsidRDefault="00000000" w:rsidRPr="00000000" w14:paraId="0000000F">
            <w:pPr>
              <w:numPr>
                <w:ilvl w:val="0"/>
                <w:numId w:val="1"/>
              </w:numPr>
              <w:spacing w:line="276" w:lineRule="auto"/>
              <w:ind w:left="360"/>
              <w:rPr>
                <w:rFonts w:ascii="Book Antiqua" w:cs="Book Antiqua" w:eastAsia="Book Antiqua" w:hAnsi="Book Antiqua"/>
                <w:color w:val="212120"/>
              </w:rPr>
            </w:pPr>
            <w:r w:rsidDel="00000000" w:rsidR="00000000" w:rsidRPr="00000000">
              <w:rPr>
                <w:rFonts w:ascii="Book Antiqua" w:cs="Book Antiqua" w:eastAsia="Book Antiqua" w:hAnsi="Book Antiqua"/>
                <w:color w:val="212120"/>
                <w:rtl w:val="0"/>
              </w:rPr>
              <w:t xml:space="preserve">Awareness of diversity and issues within diverse ethnic and cultural communities</w:t>
            </w:r>
          </w:p>
        </w:tc>
      </w:tr>
      <w:tr>
        <w:trPr>
          <w:cantSplit w:val="0"/>
          <w:trHeight w:val="340" w:hRule="atLeast"/>
          <w:tblHeader w:val="0"/>
        </w:trPr>
        <w:tc>
          <w:tcPr>
            <w:vAlign w:val="center"/>
          </w:tcPr>
          <w:p w:rsidR="00000000" w:rsidDel="00000000" w:rsidP="00000000" w:rsidRDefault="00000000" w:rsidRPr="00000000" w14:paraId="00000010">
            <w:pPr>
              <w:spacing w:line="276" w:lineRule="auto"/>
              <w:rPr>
                <w:rFonts w:ascii="Book Antiqua" w:cs="Book Antiqua" w:eastAsia="Book Antiqua" w:hAnsi="Book Antiqua"/>
                <w:b w:val="1"/>
                <w:color w:val="212120"/>
              </w:rPr>
            </w:pPr>
            <w:r w:rsidDel="00000000" w:rsidR="00000000" w:rsidRPr="00000000">
              <w:rPr>
                <w:rFonts w:ascii="Book Antiqua" w:cs="Book Antiqua" w:eastAsia="Book Antiqua" w:hAnsi="Book Antiqua"/>
                <w:b w:val="1"/>
                <w:color w:val="212120"/>
                <w:rtl w:val="0"/>
              </w:rPr>
              <w:t xml:space="preserve">Skills Developed in this Role</w:t>
            </w:r>
          </w:p>
        </w:tc>
        <w:tc>
          <w:tcPr>
            <w:vAlign w:val="center"/>
          </w:tcPr>
          <w:p w:rsidR="00000000" w:rsidDel="00000000" w:rsidP="00000000" w:rsidRDefault="00000000" w:rsidRPr="00000000" w14:paraId="00000011">
            <w:pPr>
              <w:numPr>
                <w:ilvl w:val="0"/>
                <w:numId w:val="5"/>
              </w:numPr>
              <w:spacing w:line="276" w:lineRule="auto"/>
              <w:ind w:left="360"/>
              <w:rPr>
                <w:rFonts w:ascii="Book Antiqua" w:cs="Book Antiqua" w:eastAsia="Book Antiqua" w:hAnsi="Book Antiqua"/>
                <w:color w:val="212120"/>
              </w:rPr>
            </w:pPr>
            <w:r w:rsidDel="00000000" w:rsidR="00000000" w:rsidRPr="00000000">
              <w:rPr>
                <w:rFonts w:ascii="Book Antiqua" w:cs="Book Antiqua" w:eastAsia="Book Antiqua" w:hAnsi="Book Antiqua"/>
                <w:color w:val="212120"/>
                <w:rtl w:val="0"/>
              </w:rPr>
              <w:t xml:space="preserve">Communicating diverse issues to a range of stakeholders</w:t>
            </w:r>
          </w:p>
          <w:p w:rsidR="00000000" w:rsidDel="00000000" w:rsidP="00000000" w:rsidRDefault="00000000" w:rsidRPr="00000000" w14:paraId="00000012">
            <w:pPr>
              <w:numPr>
                <w:ilvl w:val="0"/>
                <w:numId w:val="5"/>
              </w:numPr>
              <w:spacing w:line="276" w:lineRule="auto"/>
              <w:ind w:left="360"/>
              <w:rPr>
                <w:rFonts w:ascii="Book Antiqua" w:cs="Book Antiqua" w:eastAsia="Book Antiqua" w:hAnsi="Book Antiqua"/>
                <w:color w:val="212120"/>
              </w:rPr>
            </w:pPr>
            <w:r w:rsidDel="00000000" w:rsidR="00000000" w:rsidRPr="00000000">
              <w:rPr>
                <w:rFonts w:ascii="Book Antiqua" w:cs="Book Antiqua" w:eastAsia="Book Antiqua" w:hAnsi="Book Antiqua"/>
                <w:color w:val="212120"/>
                <w:rtl w:val="0"/>
              </w:rPr>
              <w:t xml:space="preserve">Advocacy on behalf of marginalised communities</w:t>
            </w:r>
          </w:p>
        </w:tc>
      </w:tr>
      <w:tr>
        <w:trPr>
          <w:cantSplit w:val="0"/>
          <w:trHeight w:val="400" w:hRule="atLeast"/>
          <w:tblHeader w:val="0"/>
        </w:trPr>
        <w:tc>
          <w:tcPr>
            <w:vAlign w:val="center"/>
          </w:tcPr>
          <w:p w:rsidR="00000000" w:rsidDel="00000000" w:rsidP="00000000" w:rsidRDefault="00000000" w:rsidRPr="00000000" w14:paraId="00000013">
            <w:pPr>
              <w:pageBreakBefore w:val="0"/>
              <w:spacing w:line="276" w:lineRule="auto"/>
              <w:rPr>
                <w:rFonts w:ascii="Book Antiqua" w:cs="Book Antiqua" w:eastAsia="Book Antiqua" w:hAnsi="Book Antiqua"/>
                <w:b w:val="1"/>
                <w:color w:val="212120"/>
              </w:rPr>
            </w:pPr>
            <w:r w:rsidDel="00000000" w:rsidR="00000000" w:rsidRPr="00000000">
              <w:rPr>
                <w:rFonts w:ascii="Book Antiqua" w:cs="Book Antiqua" w:eastAsia="Book Antiqua" w:hAnsi="Book Antiqua"/>
                <w:b w:val="1"/>
                <w:color w:val="212120"/>
                <w:rtl w:val="0"/>
              </w:rPr>
              <w:t xml:space="preserve">Main duties and responsibilities</w:t>
            </w:r>
          </w:p>
        </w:tc>
        <w:tc>
          <w:tcPr>
            <w:vAlign w:val="center"/>
          </w:tcPr>
          <w:p w:rsidR="00000000" w:rsidDel="00000000" w:rsidP="00000000" w:rsidRDefault="00000000" w:rsidRPr="00000000" w14:paraId="00000014">
            <w:pPr>
              <w:widowControl w:val="0"/>
              <w:tabs>
                <w:tab w:val="left" w:pos="464"/>
              </w:tabs>
              <w:spacing w:line="276" w:lineRule="auto"/>
              <w:ind w:right="516"/>
              <w:rPr>
                <w:rFonts w:ascii="Book Antiqua" w:cs="Book Antiqua" w:eastAsia="Book Antiqua" w:hAnsi="Book Antiqua"/>
                <w:color w:val="212120"/>
              </w:rPr>
            </w:pPr>
            <w:r w:rsidDel="00000000" w:rsidR="00000000" w:rsidRPr="00000000">
              <w:rPr>
                <w:rFonts w:ascii="Book Antiqua" w:cs="Book Antiqua" w:eastAsia="Book Antiqua" w:hAnsi="Book Antiqua"/>
                <w:color w:val="20201f"/>
                <w:rtl w:val="0"/>
              </w:rPr>
              <w:t xml:space="preserve">In addition to the responsibilities of the Welfare Team role, the </w:t>
            </w:r>
            <w:r w:rsidDel="00000000" w:rsidR="00000000" w:rsidRPr="00000000">
              <w:rPr>
                <w:rFonts w:ascii="Book Antiqua" w:cs="Book Antiqua" w:eastAsia="Book Antiqua" w:hAnsi="Book Antiqua"/>
                <w:color w:val="212120"/>
                <w:rtl w:val="0"/>
              </w:rPr>
              <w:t xml:space="preserve">Ethnicity and Cultural </w:t>
            </w:r>
            <w:r w:rsidDel="00000000" w:rsidR="00000000" w:rsidRPr="00000000">
              <w:rPr>
                <w:rFonts w:ascii="Book Antiqua" w:cs="Book Antiqua" w:eastAsia="Book Antiqua" w:hAnsi="Book Antiqua"/>
                <w:color w:val="20201f"/>
                <w:rtl w:val="0"/>
              </w:rPr>
              <w:t xml:space="preserve">Representative is required to:</w:t>
            </w:r>
            <w:r w:rsidDel="00000000" w:rsidR="00000000" w:rsidRPr="00000000">
              <w:rPr>
                <w:rtl w:val="0"/>
              </w:rPr>
            </w:r>
          </w:p>
          <w:p w:rsidR="00000000" w:rsidDel="00000000" w:rsidP="00000000" w:rsidRDefault="00000000" w:rsidRPr="00000000" w14:paraId="00000015">
            <w:pPr>
              <w:spacing w:line="276" w:lineRule="auto"/>
              <w:rPr>
                <w:rFonts w:ascii="Book Antiqua" w:cs="Book Antiqua" w:eastAsia="Book Antiqua" w:hAnsi="Book Antiqua"/>
                <w:color w:val="212120"/>
              </w:rPr>
            </w:pPr>
            <w:r w:rsidDel="00000000" w:rsidR="00000000" w:rsidRPr="00000000">
              <w:rPr>
                <w:rtl w:val="0"/>
              </w:rPr>
            </w:r>
          </w:p>
          <w:p w:rsidR="00000000" w:rsidDel="00000000" w:rsidP="00000000" w:rsidRDefault="00000000" w:rsidRPr="00000000" w14:paraId="00000016">
            <w:pPr>
              <w:spacing w:line="276" w:lineRule="auto"/>
              <w:rPr>
                <w:rFonts w:ascii="Book Antiqua" w:cs="Book Antiqua" w:eastAsia="Book Antiqua" w:hAnsi="Book Antiqua"/>
                <w:color w:val="212120"/>
              </w:rPr>
            </w:pPr>
            <w:r w:rsidDel="00000000" w:rsidR="00000000" w:rsidRPr="00000000">
              <w:rPr>
                <w:rFonts w:ascii="Book Antiqua" w:cs="Book Antiqua" w:eastAsia="Book Antiqua" w:hAnsi="Book Antiqua"/>
                <w:color w:val="212120"/>
                <w:rtl w:val="0"/>
              </w:rPr>
              <w:t xml:space="preserve">Before the program:</w:t>
            </w:r>
          </w:p>
          <w:p w:rsidR="00000000" w:rsidDel="00000000" w:rsidP="00000000" w:rsidRDefault="00000000" w:rsidRPr="00000000" w14:paraId="00000017">
            <w:pPr>
              <w:numPr>
                <w:ilvl w:val="0"/>
                <w:numId w:val="4"/>
              </w:numPr>
              <w:spacing w:line="276" w:lineRule="auto"/>
              <w:ind w:left="360"/>
              <w:rPr>
                <w:rFonts w:ascii="Book Antiqua" w:cs="Book Antiqua" w:eastAsia="Book Antiqua" w:hAnsi="Book Antiqua"/>
                <w:color w:val="212120"/>
              </w:rPr>
            </w:pPr>
            <w:r w:rsidDel="00000000" w:rsidR="00000000" w:rsidRPr="00000000">
              <w:rPr>
                <w:rFonts w:ascii="Book Antiqua" w:cs="Book Antiqua" w:eastAsia="Book Antiqua" w:hAnsi="Book Antiqua"/>
                <w:color w:val="212120"/>
                <w:rtl w:val="0"/>
              </w:rPr>
              <w:t xml:space="preserve">Under the guidance of the Directors, contribute a segment in Tutor Training to suggest ways in which tutors can make VCESS a safe and enjoyable environment for people of diverse ethnic and cultural backgrounds.</w:t>
            </w:r>
          </w:p>
          <w:p w:rsidR="00000000" w:rsidDel="00000000" w:rsidP="00000000" w:rsidRDefault="00000000" w:rsidRPr="00000000" w14:paraId="00000018">
            <w:pPr>
              <w:numPr>
                <w:ilvl w:val="0"/>
                <w:numId w:val="4"/>
              </w:numPr>
              <w:spacing w:line="276" w:lineRule="auto"/>
              <w:ind w:left="360"/>
              <w:rPr>
                <w:rFonts w:ascii="Book Antiqua" w:cs="Book Antiqua" w:eastAsia="Book Antiqua" w:hAnsi="Book Antiqua"/>
                <w:color w:val="212120"/>
              </w:rPr>
            </w:pPr>
            <w:r w:rsidDel="00000000" w:rsidR="00000000" w:rsidRPr="00000000">
              <w:rPr>
                <w:rFonts w:ascii="Book Antiqua" w:cs="Book Antiqua" w:eastAsia="Book Antiqua" w:hAnsi="Book Antiqua"/>
                <w:color w:val="212120"/>
                <w:rtl w:val="0"/>
              </w:rPr>
              <w:t xml:space="preserve">Notify the Directors of any feedback, risks or incidents that affect the inclusion of tutors and students with diverse ethnic and cultural backgrounds.</w:t>
            </w:r>
          </w:p>
          <w:p w:rsidR="00000000" w:rsidDel="00000000" w:rsidP="00000000" w:rsidRDefault="00000000" w:rsidRPr="00000000" w14:paraId="00000019">
            <w:pPr>
              <w:spacing w:line="276" w:lineRule="auto"/>
              <w:rPr>
                <w:rFonts w:ascii="Book Antiqua" w:cs="Book Antiqua" w:eastAsia="Book Antiqua" w:hAnsi="Book Antiqua"/>
                <w:color w:val="212120"/>
              </w:rPr>
            </w:pPr>
            <w:r w:rsidDel="00000000" w:rsidR="00000000" w:rsidRPr="00000000">
              <w:rPr>
                <w:rtl w:val="0"/>
              </w:rPr>
            </w:r>
          </w:p>
          <w:p w:rsidR="00000000" w:rsidDel="00000000" w:rsidP="00000000" w:rsidRDefault="00000000" w:rsidRPr="00000000" w14:paraId="0000001A">
            <w:pPr>
              <w:spacing w:line="276" w:lineRule="auto"/>
              <w:rPr>
                <w:rFonts w:ascii="Book Antiqua" w:cs="Book Antiqua" w:eastAsia="Book Antiqua" w:hAnsi="Book Antiqua"/>
                <w:color w:val="212120"/>
              </w:rPr>
            </w:pPr>
            <w:r w:rsidDel="00000000" w:rsidR="00000000" w:rsidRPr="00000000">
              <w:rPr>
                <w:rFonts w:ascii="Book Antiqua" w:cs="Book Antiqua" w:eastAsia="Book Antiqua" w:hAnsi="Book Antiqua"/>
                <w:color w:val="212120"/>
                <w:rtl w:val="0"/>
              </w:rPr>
              <w:t xml:space="preserve">During the program:</w:t>
            </w:r>
          </w:p>
          <w:p w:rsidR="00000000" w:rsidDel="00000000" w:rsidP="00000000" w:rsidRDefault="00000000" w:rsidRPr="00000000" w14:paraId="0000001B">
            <w:pPr>
              <w:numPr>
                <w:ilvl w:val="0"/>
                <w:numId w:val="4"/>
              </w:numPr>
              <w:spacing w:line="276" w:lineRule="auto"/>
              <w:ind w:left="360"/>
              <w:rPr>
                <w:rFonts w:ascii="Book Antiqua" w:cs="Book Antiqua" w:eastAsia="Book Antiqua" w:hAnsi="Book Antiqua"/>
                <w:color w:val="212120"/>
              </w:rPr>
            </w:pPr>
            <w:r w:rsidDel="00000000" w:rsidR="00000000" w:rsidRPr="00000000">
              <w:rPr>
                <w:rFonts w:ascii="Book Antiqua" w:cs="Book Antiqua" w:eastAsia="Book Antiqua" w:hAnsi="Book Antiqua"/>
                <w:color w:val="212120"/>
                <w:rtl w:val="0"/>
              </w:rPr>
              <w:t xml:space="preserve">Provide welfare support to students and tutors for issues relating to ethnic and cultural diversity.</w:t>
            </w:r>
          </w:p>
          <w:p w:rsidR="00000000" w:rsidDel="00000000" w:rsidP="00000000" w:rsidRDefault="00000000" w:rsidRPr="00000000" w14:paraId="0000001C">
            <w:pPr>
              <w:numPr>
                <w:ilvl w:val="0"/>
                <w:numId w:val="4"/>
              </w:numPr>
              <w:spacing w:line="276" w:lineRule="auto"/>
              <w:ind w:left="360"/>
              <w:rPr>
                <w:rFonts w:ascii="Book Antiqua" w:cs="Book Antiqua" w:eastAsia="Book Antiqua" w:hAnsi="Book Antiqua"/>
                <w:color w:val="212120"/>
              </w:rPr>
            </w:pPr>
            <w:r w:rsidDel="00000000" w:rsidR="00000000" w:rsidRPr="00000000">
              <w:rPr>
                <w:rFonts w:ascii="Book Antiqua" w:cs="Book Antiqua" w:eastAsia="Book Antiqua" w:hAnsi="Book Antiqua"/>
                <w:color w:val="212120"/>
                <w:rtl w:val="0"/>
              </w:rPr>
              <w:t xml:space="preserve">Refer students to appropriate external wellbeing services for people with diverse ethnic and cultural backgrounds. </w:t>
            </w:r>
          </w:p>
          <w:p w:rsidR="00000000" w:rsidDel="00000000" w:rsidP="00000000" w:rsidRDefault="00000000" w:rsidRPr="00000000" w14:paraId="0000001D">
            <w:pPr>
              <w:numPr>
                <w:ilvl w:val="1"/>
                <w:numId w:val="4"/>
              </w:numPr>
              <w:spacing w:line="276" w:lineRule="auto"/>
              <w:ind w:left="1080" w:hanging="360"/>
              <w:rPr>
                <w:rFonts w:ascii="Book Antiqua" w:cs="Book Antiqua" w:eastAsia="Book Antiqua" w:hAnsi="Book Antiqua"/>
                <w:color w:val="212120"/>
              </w:rPr>
            </w:pPr>
            <w:r w:rsidDel="00000000" w:rsidR="00000000" w:rsidRPr="00000000">
              <w:rPr>
                <w:rFonts w:ascii="Book Antiqua" w:cs="Book Antiqua" w:eastAsia="Book Antiqua" w:hAnsi="Book Antiqua"/>
                <w:color w:val="212120"/>
                <w:rtl w:val="0"/>
              </w:rPr>
              <w:t xml:space="preserve">Promote ethnic and cultural diversity support services and societies for tertiary students. </w:t>
            </w:r>
          </w:p>
          <w:p w:rsidR="00000000" w:rsidDel="00000000" w:rsidP="00000000" w:rsidRDefault="00000000" w:rsidRPr="00000000" w14:paraId="0000001E">
            <w:pPr>
              <w:numPr>
                <w:ilvl w:val="0"/>
                <w:numId w:val="4"/>
              </w:numPr>
              <w:spacing w:line="276" w:lineRule="auto"/>
              <w:ind w:left="360"/>
              <w:rPr>
                <w:rFonts w:ascii="Book Antiqua" w:cs="Book Antiqua" w:eastAsia="Book Antiqua" w:hAnsi="Book Antiqua"/>
                <w:color w:val="212120"/>
              </w:rPr>
            </w:pPr>
            <w:r w:rsidDel="00000000" w:rsidR="00000000" w:rsidRPr="00000000">
              <w:rPr>
                <w:rFonts w:ascii="Book Antiqua" w:cs="Book Antiqua" w:eastAsia="Book Antiqua" w:hAnsi="Book Antiqua"/>
                <w:color w:val="212120"/>
                <w:rtl w:val="0"/>
              </w:rPr>
              <w:t xml:space="preserve">Promote and maintain a learning culture around ethnic and cultural diversity on program.</w:t>
            </w:r>
          </w:p>
          <w:p w:rsidR="00000000" w:rsidDel="00000000" w:rsidP="00000000" w:rsidRDefault="00000000" w:rsidRPr="00000000" w14:paraId="0000001F">
            <w:pPr>
              <w:numPr>
                <w:ilvl w:val="0"/>
                <w:numId w:val="4"/>
              </w:numPr>
              <w:spacing w:line="276" w:lineRule="auto"/>
              <w:ind w:left="360"/>
              <w:rPr>
                <w:rFonts w:ascii="Book Antiqua" w:cs="Book Antiqua" w:eastAsia="Book Antiqua" w:hAnsi="Book Antiqua"/>
                <w:color w:val="212120"/>
              </w:rPr>
            </w:pPr>
            <w:r w:rsidDel="00000000" w:rsidR="00000000" w:rsidRPr="00000000">
              <w:rPr>
                <w:rFonts w:ascii="Book Antiqua" w:cs="Book Antiqua" w:eastAsia="Book Antiqua" w:hAnsi="Book Antiqua"/>
                <w:color w:val="212120"/>
                <w:rtl w:val="0"/>
              </w:rPr>
              <w:t xml:space="preserve">Run one autonomous social event for tutors and students with marginalised ethnic and cultural backgrounds on the program (ie. similar to Queer Picnic).</w:t>
            </w:r>
          </w:p>
          <w:p w:rsidR="00000000" w:rsidDel="00000000" w:rsidP="00000000" w:rsidRDefault="00000000" w:rsidRPr="00000000" w14:paraId="00000020">
            <w:pPr>
              <w:numPr>
                <w:ilvl w:val="0"/>
                <w:numId w:val="4"/>
              </w:numPr>
              <w:spacing w:line="276" w:lineRule="auto"/>
              <w:ind w:left="360"/>
              <w:rPr>
                <w:rFonts w:ascii="Book Antiqua" w:cs="Book Antiqua" w:eastAsia="Book Antiqua" w:hAnsi="Book Antiqua"/>
                <w:color w:val="212120"/>
              </w:rPr>
            </w:pPr>
            <w:r w:rsidDel="00000000" w:rsidR="00000000" w:rsidRPr="00000000">
              <w:rPr>
                <w:rFonts w:ascii="Book Antiqua" w:cs="Book Antiqua" w:eastAsia="Book Antiqua" w:hAnsi="Book Antiqua"/>
                <w:color w:val="212120"/>
                <w:rtl w:val="0"/>
              </w:rPr>
              <w:t xml:space="preserve">Be an approachable person for tutors and students to contact regarding issues affecting the inclusion of people with diverse ethnic and cultural backgrounds on program.</w:t>
            </w:r>
          </w:p>
          <w:p w:rsidR="00000000" w:rsidDel="00000000" w:rsidP="00000000" w:rsidRDefault="00000000" w:rsidRPr="00000000" w14:paraId="00000021">
            <w:pPr>
              <w:numPr>
                <w:ilvl w:val="1"/>
                <w:numId w:val="4"/>
              </w:numPr>
              <w:spacing w:line="276" w:lineRule="auto"/>
              <w:ind w:left="1080" w:hanging="360"/>
              <w:rPr>
                <w:rFonts w:ascii="Book Antiqua" w:cs="Book Antiqua" w:eastAsia="Book Antiqua" w:hAnsi="Book Antiqua"/>
                <w:color w:val="212120"/>
              </w:rPr>
            </w:pPr>
            <w:r w:rsidDel="00000000" w:rsidR="00000000" w:rsidRPr="00000000">
              <w:rPr>
                <w:rFonts w:ascii="Book Antiqua" w:cs="Book Antiqua" w:eastAsia="Book Antiqua" w:hAnsi="Book Antiqua"/>
                <w:color w:val="212120"/>
                <w:rtl w:val="0"/>
              </w:rPr>
              <w:t xml:space="preserve">Communicate any feedback or issues to the Directors in a timely fashion.</w:t>
            </w:r>
          </w:p>
          <w:p w:rsidR="00000000" w:rsidDel="00000000" w:rsidP="00000000" w:rsidRDefault="00000000" w:rsidRPr="00000000" w14:paraId="00000022">
            <w:pPr>
              <w:spacing w:line="276" w:lineRule="auto"/>
              <w:rPr>
                <w:rFonts w:ascii="Book Antiqua" w:cs="Book Antiqua" w:eastAsia="Book Antiqua" w:hAnsi="Book Antiqua"/>
                <w:color w:val="212120"/>
              </w:rPr>
            </w:pPr>
            <w:r w:rsidDel="00000000" w:rsidR="00000000" w:rsidRPr="00000000">
              <w:rPr>
                <w:rtl w:val="0"/>
              </w:rPr>
            </w:r>
          </w:p>
          <w:p w:rsidR="00000000" w:rsidDel="00000000" w:rsidP="00000000" w:rsidRDefault="00000000" w:rsidRPr="00000000" w14:paraId="00000023">
            <w:pPr>
              <w:spacing w:line="276" w:lineRule="auto"/>
              <w:rPr>
                <w:rFonts w:ascii="Book Antiqua" w:cs="Book Antiqua" w:eastAsia="Book Antiqua" w:hAnsi="Book Antiqua"/>
                <w:color w:val="20201f"/>
              </w:rPr>
            </w:pPr>
            <w:r w:rsidDel="00000000" w:rsidR="00000000" w:rsidRPr="00000000">
              <w:rPr>
                <w:rFonts w:ascii="Book Antiqua" w:cs="Book Antiqua" w:eastAsia="Book Antiqua" w:hAnsi="Book Antiqua"/>
                <w:color w:val="20201f"/>
                <w:rtl w:val="0"/>
              </w:rPr>
              <w:t xml:space="preserve">After the program</w:t>
            </w:r>
          </w:p>
          <w:p w:rsidR="00000000" w:rsidDel="00000000" w:rsidP="00000000" w:rsidRDefault="00000000" w:rsidRPr="00000000" w14:paraId="00000024">
            <w:pPr>
              <w:numPr>
                <w:ilvl w:val="0"/>
                <w:numId w:val="6"/>
              </w:numPr>
              <w:spacing w:line="276" w:lineRule="auto"/>
              <w:ind w:left="360"/>
              <w:rPr>
                <w:rFonts w:ascii="Book Antiqua" w:cs="Book Antiqua" w:eastAsia="Book Antiqua" w:hAnsi="Book Antiqua"/>
                <w:color w:val="212120"/>
              </w:rPr>
            </w:pPr>
            <w:r w:rsidDel="00000000" w:rsidR="00000000" w:rsidRPr="00000000">
              <w:rPr>
                <w:rFonts w:ascii="Book Antiqua" w:cs="Book Antiqua" w:eastAsia="Book Antiqua" w:hAnsi="Book Antiqua"/>
                <w:color w:val="20201f"/>
                <w:rtl w:val="0"/>
              </w:rPr>
              <w:t xml:space="preserve">Attend a debrief meeting organised by the Directors to share reflections on the program and Welfare team (1 hour).</w:t>
            </w: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pageBreakBefore w:val="0"/>
              <w:spacing w:line="276" w:lineRule="auto"/>
              <w:rPr>
                <w:rFonts w:ascii="Book Antiqua" w:cs="Book Antiqua" w:eastAsia="Book Antiqua" w:hAnsi="Book Antiqua"/>
                <w:b w:val="1"/>
                <w:color w:val="212120"/>
              </w:rPr>
            </w:pPr>
            <w:r w:rsidDel="00000000" w:rsidR="00000000" w:rsidRPr="00000000">
              <w:rPr>
                <w:rFonts w:ascii="Book Antiqua" w:cs="Book Antiqua" w:eastAsia="Book Antiqua" w:hAnsi="Book Antiqua"/>
                <w:b w:val="1"/>
                <w:color w:val="212120"/>
                <w:rtl w:val="0"/>
              </w:rPr>
              <w:t xml:space="preserve">Reporting 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line="240" w:lineRule="auto"/>
              <w:ind w:left="360"/>
              <w:rPr>
                <w:rFonts w:ascii="Book Antiqua" w:cs="Book Antiqua" w:eastAsia="Book Antiqua" w:hAnsi="Book Antiqua"/>
                <w:color w:val="212120"/>
              </w:rPr>
            </w:pPr>
            <w:r w:rsidDel="00000000" w:rsidR="00000000" w:rsidRPr="00000000">
              <w:rPr>
                <w:rFonts w:ascii="Book Antiqua" w:cs="Book Antiqua" w:eastAsia="Book Antiqua" w:hAnsi="Book Antiqua"/>
                <w:color w:val="212120"/>
                <w:rtl w:val="0"/>
              </w:rPr>
              <w:t xml:space="preserve">Welfare Coordinator </w:t>
            </w:r>
          </w:p>
          <w:p w:rsidR="00000000" w:rsidDel="00000000" w:rsidP="00000000" w:rsidRDefault="00000000" w:rsidRPr="00000000" w14:paraId="00000027">
            <w:pPr>
              <w:spacing w:line="240" w:lineRule="auto"/>
              <w:ind w:left="360"/>
              <w:rPr>
                <w:rFonts w:ascii="Book Antiqua" w:cs="Book Antiqua" w:eastAsia="Book Antiqua" w:hAnsi="Book Antiqua"/>
                <w:color w:val="212120"/>
              </w:rPr>
            </w:pPr>
            <w:r w:rsidDel="00000000" w:rsidR="00000000" w:rsidRPr="00000000">
              <w:rPr>
                <w:rFonts w:ascii="Book Antiqua" w:cs="Book Antiqua" w:eastAsia="Book Antiqua" w:hAnsi="Book Antiqua"/>
                <w:color w:val="212120"/>
                <w:rtl w:val="0"/>
              </w:rPr>
              <w:t xml:space="preserve">Directors </w:t>
            </w:r>
            <w:r w:rsidDel="00000000" w:rsidR="00000000" w:rsidRPr="00000000">
              <w:rPr>
                <w:rtl w:val="0"/>
              </w:rPr>
            </w:r>
          </w:p>
        </w:tc>
      </w:tr>
    </w:tbl>
    <w:p w:rsidR="00000000" w:rsidDel="00000000" w:rsidP="00000000" w:rsidRDefault="00000000" w:rsidRPr="00000000" w14:paraId="00000028">
      <w:pPr>
        <w:pageBreakBefore w:val="0"/>
        <w:spacing w:line="240" w:lineRule="auto"/>
        <w:rPr>
          <w:rFonts w:ascii="Book Antiqua" w:cs="Book Antiqua" w:eastAsia="Book Antiqua" w:hAnsi="Book Antiqua"/>
          <w:color w:val="212120"/>
          <w:sz w:val="20"/>
          <w:szCs w:val="20"/>
        </w:rPr>
      </w:pPr>
      <w:r w:rsidDel="00000000" w:rsidR="00000000" w:rsidRPr="00000000">
        <w:rPr>
          <w:rtl w:val="0"/>
        </w:rPr>
      </w:r>
    </w:p>
    <w:p w:rsidR="00000000" w:rsidDel="00000000" w:rsidP="00000000" w:rsidRDefault="00000000" w:rsidRPr="00000000" w14:paraId="00000029">
      <w:pPr>
        <w:pageBreakBefore w:val="0"/>
        <w:spacing w:after="200" w:line="240" w:lineRule="auto"/>
        <w:rPr>
          <w:rFonts w:ascii="Book Antiqua" w:cs="Book Antiqua" w:eastAsia="Book Antiqua" w:hAnsi="Book Antiqua"/>
          <w:b w:val="1"/>
          <w:color w:val="212120"/>
        </w:rPr>
      </w:pPr>
      <w:r w:rsidDel="00000000" w:rsidR="00000000" w:rsidRPr="00000000">
        <w:rPr>
          <w:rFonts w:ascii="Book Antiqua" w:cs="Book Antiqua" w:eastAsia="Book Antiqua" w:hAnsi="Book Antiqua"/>
          <w:b w:val="1"/>
          <w:color w:val="212120"/>
          <w:rtl w:val="0"/>
        </w:rPr>
        <w:t xml:space="preserve">Responsibilities Common to all Roles</w:t>
      </w:r>
    </w:p>
    <w:p w:rsidR="00000000" w:rsidDel="00000000" w:rsidP="00000000" w:rsidRDefault="00000000" w:rsidRPr="00000000" w14:paraId="0000002A">
      <w:pPr>
        <w:pageBreakBefore w:val="0"/>
        <w:numPr>
          <w:ilvl w:val="0"/>
          <w:numId w:val="7"/>
        </w:numPr>
        <w:spacing w:line="240" w:lineRule="auto"/>
        <w:ind w:left="720" w:hanging="360"/>
        <w:rPr>
          <w:color w:val="212120"/>
        </w:rPr>
      </w:pPr>
      <w:r w:rsidDel="00000000" w:rsidR="00000000" w:rsidRPr="00000000">
        <w:rPr>
          <w:rFonts w:ascii="Book Antiqua" w:cs="Book Antiqua" w:eastAsia="Book Antiqua" w:hAnsi="Book Antiqua"/>
          <w:color w:val="212120"/>
          <w:rtl w:val="0"/>
        </w:rPr>
        <w:t xml:space="preserve">Be committed to promoting an inclusive and welcoming environment within the VCESS community for all students and tutors.</w:t>
      </w:r>
    </w:p>
    <w:p w:rsidR="00000000" w:rsidDel="00000000" w:rsidP="00000000" w:rsidRDefault="00000000" w:rsidRPr="00000000" w14:paraId="0000002B">
      <w:pPr>
        <w:pageBreakBefore w:val="0"/>
        <w:numPr>
          <w:ilvl w:val="0"/>
          <w:numId w:val="7"/>
        </w:numPr>
        <w:spacing w:line="240" w:lineRule="auto"/>
        <w:ind w:left="720" w:hanging="360"/>
        <w:rPr>
          <w:color w:val="212120"/>
        </w:rPr>
      </w:pPr>
      <w:r w:rsidDel="00000000" w:rsidR="00000000" w:rsidRPr="00000000">
        <w:rPr>
          <w:rFonts w:ascii="Book Antiqua" w:cs="Book Antiqua" w:eastAsia="Book Antiqua" w:hAnsi="Book Antiqua"/>
          <w:color w:val="212120"/>
          <w:rtl w:val="0"/>
        </w:rPr>
        <w:t xml:space="preserve">Assist in ensuring that the program runs smoothly.</w:t>
      </w:r>
    </w:p>
    <w:p w:rsidR="00000000" w:rsidDel="00000000" w:rsidP="00000000" w:rsidRDefault="00000000" w:rsidRPr="00000000" w14:paraId="0000002C">
      <w:pPr>
        <w:pageBreakBefore w:val="0"/>
        <w:numPr>
          <w:ilvl w:val="0"/>
          <w:numId w:val="7"/>
        </w:numPr>
        <w:spacing w:line="240" w:lineRule="auto"/>
        <w:ind w:left="720" w:hanging="360"/>
        <w:rPr>
          <w:color w:val="212120"/>
        </w:rPr>
      </w:pPr>
      <w:r w:rsidDel="00000000" w:rsidR="00000000" w:rsidRPr="00000000">
        <w:rPr>
          <w:rFonts w:ascii="Book Antiqua" w:cs="Book Antiqua" w:eastAsia="Book Antiqua" w:hAnsi="Book Antiqua"/>
          <w:color w:val="212120"/>
          <w:rtl w:val="0"/>
        </w:rPr>
        <w:t xml:space="preserve">Be a mentor (both personally and academically) to students whilst maintaining a level of professionalism appropriate to the program.</w:t>
      </w:r>
    </w:p>
    <w:p w:rsidR="00000000" w:rsidDel="00000000" w:rsidP="00000000" w:rsidRDefault="00000000" w:rsidRPr="00000000" w14:paraId="0000002D">
      <w:pPr>
        <w:pageBreakBefore w:val="0"/>
        <w:numPr>
          <w:ilvl w:val="0"/>
          <w:numId w:val="8"/>
        </w:numPr>
        <w:spacing w:line="240" w:lineRule="auto"/>
        <w:ind w:left="720" w:hanging="360"/>
        <w:rPr>
          <w:color w:val="212120"/>
        </w:rPr>
      </w:pPr>
      <w:r w:rsidDel="00000000" w:rsidR="00000000" w:rsidRPr="00000000">
        <w:rPr>
          <w:rFonts w:ascii="Book Antiqua" w:cs="Book Antiqua" w:eastAsia="Book Antiqua" w:hAnsi="Book Antiqua"/>
          <w:color w:val="212120"/>
          <w:rtl w:val="0"/>
        </w:rPr>
        <w:t xml:space="preserve">Ensure that students follow the rules of the program.</w:t>
      </w:r>
    </w:p>
    <w:p w:rsidR="00000000" w:rsidDel="00000000" w:rsidP="00000000" w:rsidRDefault="00000000" w:rsidRPr="00000000" w14:paraId="0000002E">
      <w:pPr>
        <w:pageBreakBefore w:val="0"/>
        <w:numPr>
          <w:ilvl w:val="0"/>
          <w:numId w:val="2"/>
        </w:numPr>
        <w:spacing w:line="240" w:lineRule="auto"/>
        <w:ind w:left="720" w:hanging="360"/>
        <w:rPr>
          <w:color w:val="212120"/>
        </w:rPr>
      </w:pPr>
      <w:r w:rsidDel="00000000" w:rsidR="00000000" w:rsidRPr="00000000">
        <w:rPr>
          <w:rFonts w:ascii="Book Antiqua" w:cs="Book Antiqua" w:eastAsia="Book Antiqua" w:hAnsi="Book Antiqua"/>
          <w:color w:val="212120"/>
          <w:rtl w:val="0"/>
        </w:rPr>
        <w:t xml:space="preserve">Assist in the event of an unforeseen emergency.</w:t>
      </w:r>
    </w:p>
    <w:p w:rsidR="00000000" w:rsidDel="00000000" w:rsidP="00000000" w:rsidRDefault="00000000" w:rsidRPr="00000000" w14:paraId="0000002F">
      <w:pPr>
        <w:pageBreakBefore w:val="0"/>
        <w:numPr>
          <w:ilvl w:val="0"/>
          <w:numId w:val="7"/>
        </w:numPr>
        <w:spacing w:line="240" w:lineRule="auto"/>
        <w:ind w:left="720" w:hanging="360"/>
        <w:rPr>
          <w:color w:val="212120"/>
        </w:rPr>
      </w:pPr>
      <w:r w:rsidDel="00000000" w:rsidR="00000000" w:rsidRPr="00000000">
        <w:rPr>
          <w:rFonts w:ascii="Book Antiqua" w:cs="Book Antiqua" w:eastAsia="Book Antiqua" w:hAnsi="Book Antiqua"/>
          <w:color w:val="212120"/>
          <w:rtl w:val="0"/>
        </w:rPr>
        <w:t xml:space="preserve">Communicate concerns about students’ progress or welfare to the Welfare Team, Residential Coordinator and Directors as appropriate.</w:t>
      </w:r>
    </w:p>
    <w:p w:rsidR="00000000" w:rsidDel="00000000" w:rsidP="00000000" w:rsidRDefault="00000000" w:rsidRPr="00000000" w14:paraId="00000030">
      <w:pPr>
        <w:pageBreakBefore w:val="0"/>
        <w:numPr>
          <w:ilvl w:val="0"/>
          <w:numId w:val="7"/>
        </w:numPr>
        <w:spacing w:line="240" w:lineRule="auto"/>
        <w:ind w:left="720" w:hanging="360"/>
        <w:rPr>
          <w:color w:val="212120"/>
        </w:rPr>
      </w:pPr>
      <w:r w:rsidDel="00000000" w:rsidR="00000000" w:rsidRPr="00000000">
        <w:rPr>
          <w:rFonts w:ascii="Book Antiqua" w:cs="Book Antiqua" w:eastAsia="Book Antiqua" w:hAnsi="Book Antiqua"/>
          <w:color w:val="212120"/>
          <w:rtl w:val="0"/>
        </w:rPr>
        <w:t xml:space="preserve">Follow sign-in procedure each day.</w:t>
      </w:r>
    </w:p>
    <w:p w:rsidR="00000000" w:rsidDel="00000000" w:rsidP="00000000" w:rsidRDefault="00000000" w:rsidRPr="00000000" w14:paraId="00000031">
      <w:pPr>
        <w:numPr>
          <w:ilvl w:val="0"/>
          <w:numId w:val="7"/>
        </w:numPr>
        <w:spacing w:line="240" w:lineRule="auto"/>
        <w:ind w:left="720" w:hanging="360"/>
        <w:rPr>
          <w:color w:val="212120"/>
        </w:rPr>
      </w:pPr>
      <w:r w:rsidDel="00000000" w:rsidR="00000000" w:rsidRPr="00000000">
        <w:rPr>
          <w:rFonts w:ascii="Book Antiqua" w:cs="Book Antiqua" w:eastAsia="Book Antiqua" w:hAnsi="Book Antiqua"/>
          <w:color w:val="212120"/>
          <w:rtl w:val="0"/>
        </w:rPr>
        <w:t xml:space="preserve">Follow Program rules and procedures, including the UMSU Acceptable Conduct, Child Safety and Volunteering Policies; and the VCESS Tutor Code of Conduct. </w:t>
      </w:r>
    </w:p>
    <w:p w:rsidR="00000000" w:rsidDel="00000000" w:rsidP="00000000" w:rsidRDefault="00000000" w:rsidRPr="00000000" w14:paraId="00000032">
      <w:pPr>
        <w:pageBreakBefore w:val="0"/>
        <w:numPr>
          <w:ilvl w:val="0"/>
          <w:numId w:val="3"/>
        </w:numPr>
        <w:spacing w:line="240" w:lineRule="auto"/>
        <w:ind w:left="720" w:hanging="360"/>
        <w:rPr>
          <w:color w:val="212120"/>
          <w:sz w:val="20"/>
          <w:szCs w:val="20"/>
        </w:rPr>
      </w:pPr>
      <w:r w:rsidDel="00000000" w:rsidR="00000000" w:rsidRPr="00000000">
        <w:rPr>
          <w:rFonts w:ascii="Book Antiqua" w:cs="Book Antiqua" w:eastAsia="Book Antiqua" w:hAnsi="Book Antiqua"/>
          <w:color w:val="212120"/>
          <w:rtl w:val="0"/>
        </w:rPr>
        <w:t xml:space="preserve">Hold a current and valid Working With Children Check, sign the relevant indemnity form and agree with all terms and conditions stated therein by the commencement of the 2023 program.</w:t>
      </w:r>
      <w:r w:rsidDel="00000000" w:rsidR="00000000" w:rsidRPr="00000000">
        <w:rPr>
          <w:rtl w:val="0"/>
        </w:rPr>
      </w:r>
    </w:p>
    <w:p w:rsidR="00000000" w:rsidDel="00000000" w:rsidP="00000000" w:rsidRDefault="00000000" w:rsidRPr="00000000" w14:paraId="00000033">
      <w:pPr>
        <w:pageBreakBefore w:val="0"/>
        <w:spacing w:line="240" w:lineRule="auto"/>
        <w:rPr>
          <w:rFonts w:ascii="Book Antiqua" w:cs="Book Antiqua" w:eastAsia="Book Antiqua" w:hAnsi="Book Antiqua"/>
          <w:color w:val="212120"/>
        </w:rPr>
      </w:pPr>
      <w:r w:rsidDel="00000000" w:rsidR="00000000" w:rsidRPr="00000000">
        <w:rPr>
          <w:rtl w:val="0"/>
        </w:rPr>
      </w:r>
    </w:p>
    <w:p w:rsidR="00000000" w:rsidDel="00000000" w:rsidP="00000000" w:rsidRDefault="00000000" w:rsidRPr="00000000" w14:paraId="00000034">
      <w:pPr>
        <w:pageBreakBefore w:val="0"/>
        <w:spacing w:line="240" w:lineRule="auto"/>
        <w:rPr>
          <w:rFonts w:ascii="Book Antiqua" w:cs="Book Antiqua" w:eastAsia="Book Antiqua" w:hAnsi="Book Antiqua"/>
          <w:color w:val="212120"/>
        </w:rPr>
      </w:pPr>
      <w:r w:rsidDel="00000000" w:rsidR="00000000" w:rsidRPr="00000000">
        <w:rPr>
          <w:rFonts w:ascii="Book Antiqua" w:cs="Book Antiqua" w:eastAsia="Book Antiqua" w:hAnsi="Book Antiqua"/>
          <w:b w:val="1"/>
          <w:color w:val="212120"/>
          <w:rtl w:val="0"/>
        </w:rPr>
        <w:t xml:space="preserve">Time Commitment </w:t>
      </w:r>
      <w:r w:rsidDel="00000000" w:rsidR="00000000" w:rsidRPr="00000000">
        <w:rPr>
          <w:rFonts w:ascii="Book Antiqua" w:cs="Book Antiqua" w:eastAsia="Book Antiqua" w:hAnsi="Book Antiqua"/>
          <w:color w:val="212120"/>
          <w:rtl w:val="0"/>
        </w:rPr>
        <w:tab/>
      </w:r>
    </w:p>
    <w:p w:rsidR="00000000" w:rsidDel="00000000" w:rsidP="00000000" w:rsidRDefault="00000000" w:rsidRPr="00000000" w14:paraId="00000035">
      <w:pPr>
        <w:pageBreakBefore w:val="0"/>
        <w:spacing w:line="240" w:lineRule="auto"/>
        <w:rPr>
          <w:rFonts w:ascii="Book Antiqua" w:cs="Book Antiqua" w:eastAsia="Book Antiqua" w:hAnsi="Book Antiqua"/>
          <w:color w:val="212120"/>
        </w:rPr>
      </w:pPr>
      <w:bookmarkStart w:colFirst="0" w:colLast="0" w:name="_gjdgxs" w:id="0"/>
      <w:bookmarkEnd w:id="0"/>
      <w:r w:rsidDel="00000000" w:rsidR="00000000" w:rsidRPr="00000000">
        <w:rPr>
          <w:rtl w:val="0"/>
        </w:rPr>
      </w:r>
    </w:p>
    <w:p w:rsidR="00000000" w:rsidDel="00000000" w:rsidP="00000000" w:rsidRDefault="00000000" w:rsidRPr="00000000" w14:paraId="00000036">
      <w:pPr>
        <w:tabs>
          <w:tab w:val="left" w:pos="2985"/>
          <w:tab w:val="left" w:pos="3420"/>
        </w:tabs>
        <w:spacing w:line="240" w:lineRule="auto"/>
        <w:rPr>
          <w:rFonts w:ascii="Book Antiqua" w:cs="Book Antiqua" w:eastAsia="Book Antiqua" w:hAnsi="Book Antiqua"/>
          <w:color w:val="212120"/>
        </w:rPr>
      </w:pPr>
      <w:r w:rsidDel="00000000" w:rsidR="00000000" w:rsidRPr="00000000">
        <w:rPr>
          <w:rFonts w:ascii="Book Antiqua" w:cs="Book Antiqua" w:eastAsia="Book Antiqua" w:hAnsi="Book Antiqua"/>
          <w:color w:val="212120"/>
          <w:rtl w:val="0"/>
        </w:rPr>
        <w:t xml:space="preserve">Welfare Officers will be required to attend the program from 8:30am - 4:30pm each day to operate the Welfare Space on Level 3 Union House - it is vital that this space is always occupied by a Welfare Officer as students and tutors visit this space when they require assistance. Diversity Representatives will need to organise and deliver one autonomous event on program, and will need to attend Residential Program spaces and daily debriefs, as required by the relevant Coordinators.</w:t>
      </w:r>
    </w:p>
    <w:p w:rsidR="00000000" w:rsidDel="00000000" w:rsidP="00000000" w:rsidRDefault="00000000" w:rsidRPr="00000000" w14:paraId="00000037">
      <w:pPr>
        <w:spacing w:line="240" w:lineRule="auto"/>
        <w:rPr>
          <w:rFonts w:ascii="Book Antiqua" w:cs="Book Antiqua" w:eastAsia="Book Antiqua" w:hAnsi="Book Antiqua"/>
          <w:color w:val="212120"/>
        </w:rPr>
      </w:pPr>
      <w:bookmarkStart w:colFirst="0" w:colLast="0" w:name="_gjdgxs" w:id="0"/>
      <w:bookmarkEnd w:id="0"/>
      <w:r w:rsidDel="00000000" w:rsidR="00000000" w:rsidRPr="00000000">
        <w:rPr>
          <w:rtl w:val="0"/>
        </w:rPr>
      </w:r>
    </w:p>
    <w:p w:rsidR="00000000" w:rsidDel="00000000" w:rsidP="00000000" w:rsidRDefault="00000000" w:rsidRPr="00000000" w14:paraId="00000038">
      <w:pPr>
        <w:spacing w:line="240" w:lineRule="auto"/>
        <w:rPr>
          <w:rFonts w:ascii="Book Antiqua" w:cs="Book Antiqua" w:eastAsia="Book Antiqua" w:hAnsi="Book Antiqua"/>
          <w:color w:val="212120"/>
        </w:rPr>
      </w:pPr>
      <w:bookmarkStart w:colFirst="0" w:colLast="0" w:name="_s5u5gt5kkooh" w:id="1"/>
      <w:bookmarkEnd w:id="1"/>
      <w:r w:rsidDel="00000000" w:rsidR="00000000" w:rsidRPr="00000000">
        <w:rPr>
          <w:rFonts w:ascii="Book Antiqua" w:cs="Book Antiqua" w:eastAsia="Book Antiqua" w:hAnsi="Book Antiqua"/>
          <w:color w:val="212120"/>
          <w:rtl w:val="0"/>
        </w:rPr>
        <w:t xml:space="preserve">Welfare Officers will be required to attend Welfare training sessions including Mental Health First Aid training and collaborative Resi-Welfare training. Training will be held between October and December depending on team availability.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Arial" w:cs="Arial" w:eastAsia="Arial" w:hAnsi="Arial"/>
        <w:vertAlign w:val="baseline"/>
      </w:rPr>
    </w:lvl>
    <w:lvl w:ilvl="1">
      <w:start w:val="1"/>
      <w:numFmt w:val="bullet"/>
      <w:lvlText w:val="o"/>
      <w:lvlJc w:val="left"/>
      <w:pPr>
        <w:ind w:left="1080" w:hanging="360"/>
      </w:pPr>
      <w:rPr>
        <w:rFonts w:ascii="Arial" w:cs="Arial" w:eastAsia="Arial" w:hAnsi="Arial"/>
        <w:vertAlign w:val="baseline"/>
      </w:rPr>
    </w:lvl>
    <w:lvl w:ilvl="2">
      <w:start w:val="1"/>
      <w:numFmt w:val="bullet"/>
      <w:lvlText w:val="▪"/>
      <w:lvlJc w:val="left"/>
      <w:pPr>
        <w:ind w:left="1800" w:hanging="360"/>
      </w:pPr>
      <w:rPr>
        <w:rFonts w:ascii="Arial" w:cs="Arial" w:eastAsia="Arial" w:hAnsi="Arial"/>
        <w:vertAlign w:val="baseline"/>
      </w:rPr>
    </w:lvl>
    <w:lvl w:ilvl="3">
      <w:start w:val="1"/>
      <w:numFmt w:val="bullet"/>
      <w:lvlText w:val="●"/>
      <w:lvlJc w:val="left"/>
      <w:pPr>
        <w:ind w:left="2520" w:hanging="360"/>
      </w:pPr>
      <w:rPr>
        <w:rFonts w:ascii="Arial" w:cs="Arial" w:eastAsia="Arial" w:hAnsi="Arial"/>
        <w:vertAlign w:val="baseline"/>
      </w:rPr>
    </w:lvl>
    <w:lvl w:ilvl="4">
      <w:start w:val="1"/>
      <w:numFmt w:val="bullet"/>
      <w:lvlText w:val="o"/>
      <w:lvlJc w:val="left"/>
      <w:pPr>
        <w:ind w:left="3240" w:hanging="360"/>
      </w:pPr>
      <w:rPr>
        <w:rFonts w:ascii="Arial" w:cs="Arial" w:eastAsia="Arial" w:hAnsi="Arial"/>
        <w:vertAlign w:val="baseline"/>
      </w:rPr>
    </w:lvl>
    <w:lvl w:ilvl="5">
      <w:start w:val="1"/>
      <w:numFmt w:val="bullet"/>
      <w:lvlText w:val="▪"/>
      <w:lvlJc w:val="left"/>
      <w:pPr>
        <w:ind w:left="3960" w:hanging="360"/>
      </w:pPr>
      <w:rPr>
        <w:rFonts w:ascii="Arial" w:cs="Arial" w:eastAsia="Arial" w:hAnsi="Arial"/>
        <w:vertAlign w:val="baseline"/>
      </w:rPr>
    </w:lvl>
    <w:lvl w:ilvl="6">
      <w:start w:val="1"/>
      <w:numFmt w:val="bullet"/>
      <w:lvlText w:val="●"/>
      <w:lvlJc w:val="left"/>
      <w:pPr>
        <w:ind w:left="4680" w:hanging="360"/>
      </w:pPr>
      <w:rPr>
        <w:rFonts w:ascii="Arial" w:cs="Arial" w:eastAsia="Arial" w:hAnsi="Arial"/>
        <w:vertAlign w:val="baseline"/>
      </w:rPr>
    </w:lvl>
    <w:lvl w:ilvl="7">
      <w:start w:val="1"/>
      <w:numFmt w:val="bullet"/>
      <w:lvlText w:val="o"/>
      <w:lvlJc w:val="left"/>
      <w:pPr>
        <w:ind w:left="5400" w:hanging="360"/>
      </w:pPr>
      <w:rPr>
        <w:rFonts w:ascii="Arial" w:cs="Arial" w:eastAsia="Arial" w:hAnsi="Arial"/>
        <w:vertAlign w:val="baseline"/>
      </w:rPr>
    </w:lvl>
    <w:lvl w:ilvl="8">
      <w:start w:val="1"/>
      <w:numFmt w:val="bullet"/>
      <w:lvlText w:val="▪"/>
      <w:lvlJc w:val="left"/>
      <w:pPr>
        <w:ind w:left="6120" w:hanging="360"/>
      </w:pPr>
      <w:rPr>
        <w:rFonts w:ascii="Arial" w:cs="Arial" w:eastAsia="Arial" w:hAnsi="Arial"/>
        <w:vertAlign w:val="baseline"/>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360" w:hanging="360"/>
      </w:pPr>
      <w:rPr>
        <w:rFonts w:ascii="Arial" w:cs="Arial" w:eastAsia="Arial" w:hAnsi="Arial"/>
        <w:vertAlign w:val="baseline"/>
      </w:rPr>
    </w:lvl>
    <w:lvl w:ilvl="1">
      <w:start w:val="1"/>
      <w:numFmt w:val="bullet"/>
      <w:lvlText w:val="o"/>
      <w:lvlJc w:val="left"/>
      <w:pPr>
        <w:ind w:left="1080" w:hanging="360"/>
      </w:pPr>
      <w:rPr>
        <w:rFonts w:ascii="Arial" w:cs="Arial" w:eastAsia="Arial" w:hAnsi="Arial"/>
        <w:vertAlign w:val="baseline"/>
      </w:rPr>
    </w:lvl>
    <w:lvl w:ilvl="2">
      <w:start w:val="1"/>
      <w:numFmt w:val="bullet"/>
      <w:lvlText w:val="▪"/>
      <w:lvlJc w:val="left"/>
      <w:pPr>
        <w:ind w:left="1800" w:hanging="360"/>
      </w:pPr>
      <w:rPr>
        <w:rFonts w:ascii="Arial" w:cs="Arial" w:eastAsia="Arial" w:hAnsi="Arial"/>
        <w:vertAlign w:val="baseline"/>
      </w:rPr>
    </w:lvl>
    <w:lvl w:ilvl="3">
      <w:start w:val="1"/>
      <w:numFmt w:val="bullet"/>
      <w:lvlText w:val="●"/>
      <w:lvlJc w:val="left"/>
      <w:pPr>
        <w:ind w:left="2520" w:hanging="360"/>
      </w:pPr>
      <w:rPr>
        <w:rFonts w:ascii="Arial" w:cs="Arial" w:eastAsia="Arial" w:hAnsi="Arial"/>
        <w:vertAlign w:val="baseline"/>
      </w:rPr>
    </w:lvl>
    <w:lvl w:ilvl="4">
      <w:start w:val="1"/>
      <w:numFmt w:val="bullet"/>
      <w:lvlText w:val="o"/>
      <w:lvlJc w:val="left"/>
      <w:pPr>
        <w:ind w:left="3240" w:hanging="360"/>
      </w:pPr>
      <w:rPr>
        <w:rFonts w:ascii="Arial" w:cs="Arial" w:eastAsia="Arial" w:hAnsi="Arial"/>
        <w:vertAlign w:val="baseline"/>
      </w:rPr>
    </w:lvl>
    <w:lvl w:ilvl="5">
      <w:start w:val="1"/>
      <w:numFmt w:val="bullet"/>
      <w:lvlText w:val="▪"/>
      <w:lvlJc w:val="left"/>
      <w:pPr>
        <w:ind w:left="3960" w:hanging="360"/>
      </w:pPr>
      <w:rPr>
        <w:rFonts w:ascii="Arial" w:cs="Arial" w:eastAsia="Arial" w:hAnsi="Arial"/>
        <w:vertAlign w:val="baseline"/>
      </w:rPr>
    </w:lvl>
    <w:lvl w:ilvl="6">
      <w:start w:val="1"/>
      <w:numFmt w:val="bullet"/>
      <w:lvlText w:val="●"/>
      <w:lvlJc w:val="left"/>
      <w:pPr>
        <w:ind w:left="4680" w:hanging="360"/>
      </w:pPr>
      <w:rPr>
        <w:rFonts w:ascii="Arial" w:cs="Arial" w:eastAsia="Arial" w:hAnsi="Arial"/>
        <w:vertAlign w:val="baseline"/>
      </w:rPr>
    </w:lvl>
    <w:lvl w:ilvl="7">
      <w:start w:val="1"/>
      <w:numFmt w:val="bullet"/>
      <w:lvlText w:val="o"/>
      <w:lvlJc w:val="left"/>
      <w:pPr>
        <w:ind w:left="5400" w:hanging="360"/>
      </w:pPr>
      <w:rPr>
        <w:rFonts w:ascii="Arial" w:cs="Arial" w:eastAsia="Arial" w:hAnsi="Arial"/>
        <w:vertAlign w:val="baseline"/>
      </w:rPr>
    </w:lvl>
    <w:lvl w:ilvl="8">
      <w:start w:val="1"/>
      <w:numFmt w:val="bullet"/>
      <w:lvlText w:val="▪"/>
      <w:lvlJc w:val="left"/>
      <w:pPr>
        <w:ind w:left="6120" w:hanging="360"/>
      </w:pPr>
      <w:rPr>
        <w:rFonts w:ascii="Arial" w:cs="Arial" w:eastAsia="Arial" w:hAnsi="Arial"/>
        <w:vertAlign w:val="baseline"/>
      </w:rPr>
    </w:lvl>
  </w:abstractNum>
  <w:abstractNum w:abstractNumId="5">
    <w:lvl w:ilvl="0">
      <w:start w:val="1"/>
      <w:numFmt w:val="bullet"/>
      <w:lvlText w:val="•"/>
      <w:lvlJc w:val="left"/>
      <w:pPr>
        <w:ind w:left="360" w:hanging="360"/>
      </w:pPr>
      <w:rPr>
        <w:rFonts w:ascii="Arial" w:cs="Arial" w:eastAsia="Arial" w:hAnsi="Arial"/>
        <w:vertAlign w:val="baseline"/>
      </w:rPr>
    </w:lvl>
    <w:lvl w:ilvl="1">
      <w:start w:val="1"/>
      <w:numFmt w:val="bullet"/>
      <w:lvlText w:val="o"/>
      <w:lvlJc w:val="left"/>
      <w:pPr>
        <w:ind w:left="1080" w:hanging="360"/>
      </w:pPr>
      <w:rPr>
        <w:rFonts w:ascii="Arial" w:cs="Arial" w:eastAsia="Arial" w:hAnsi="Arial"/>
        <w:vertAlign w:val="baseline"/>
      </w:rPr>
    </w:lvl>
    <w:lvl w:ilvl="2">
      <w:start w:val="1"/>
      <w:numFmt w:val="bullet"/>
      <w:lvlText w:val="▪"/>
      <w:lvlJc w:val="left"/>
      <w:pPr>
        <w:ind w:left="1800" w:hanging="360"/>
      </w:pPr>
      <w:rPr>
        <w:rFonts w:ascii="Arial" w:cs="Arial" w:eastAsia="Arial" w:hAnsi="Arial"/>
        <w:vertAlign w:val="baseline"/>
      </w:rPr>
    </w:lvl>
    <w:lvl w:ilvl="3">
      <w:start w:val="1"/>
      <w:numFmt w:val="bullet"/>
      <w:lvlText w:val="●"/>
      <w:lvlJc w:val="left"/>
      <w:pPr>
        <w:ind w:left="2520" w:hanging="360"/>
      </w:pPr>
      <w:rPr>
        <w:rFonts w:ascii="Arial" w:cs="Arial" w:eastAsia="Arial" w:hAnsi="Arial"/>
        <w:vertAlign w:val="baseline"/>
      </w:rPr>
    </w:lvl>
    <w:lvl w:ilvl="4">
      <w:start w:val="1"/>
      <w:numFmt w:val="bullet"/>
      <w:lvlText w:val="o"/>
      <w:lvlJc w:val="left"/>
      <w:pPr>
        <w:ind w:left="3240" w:hanging="360"/>
      </w:pPr>
      <w:rPr>
        <w:rFonts w:ascii="Arial" w:cs="Arial" w:eastAsia="Arial" w:hAnsi="Arial"/>
        <w:vertAlign w:val="baseline"/>
      </w:rPr>
    </w:lvl>
    <w:lvl w:ilvl="5">
      <w:start w:val="1"/>
      <w:numFmt w:val="bullet"/>
      <w:lvlText w:val="▪"/>
      <w:lvlJc w:val="left"/>
      <w:pPr>
        <w:ind w:left="3960" w:hanging="360"/>
      </w:pPr>
      <w:rPr>
        <w:rFonts w:ascii="Arial" w:cs="Arial" w:eastAsia="Arial" w:hAnsi="Arial"/>
        <w:vertAlign w:val="baseline"/>
      </w:rPr>
    </w:lvl>
    <w:lvl w:ilvl="6">
      <w:start w:val="1"/>
      <w:numFmt w:val="bullet"/>
      <w:lvlText w:val="●"/>
      <w:lvlJc w:val="left"/>
      <w:pPr>
        <w:ind w:left="4680" w:hanging="360"/>
      </w:pPr>
      <w:rPr>
        <w:rFonts w:ascii="Arial" w:cs="Arial" w:eastAsia="Arial" w:hAnsi="Arial"/>
        <w:vertAlign w:val="baseline"/>
      </w:rPr>
    </w:lvl>
    <w:lvl w:ilvl="7">
      <w:start w:val="1"/>
      <w:numFmt w:val="bullet"/>
      <w:lvlText w:val="o"/>
      <w:lvlJc w:val="left"/>
      <w:pPr>
        <w:ind w:left="5400" w:hanging="360"/>
      </w:pPr>
      <w:rPr>
        <w:rFonts w:ascii="Arial" w:cs="Arial" w:eastAsia="Arial" w:hAnsi="Arial"/>
        <w:vertAlign w:val="baseline"/>
      </w:rPr>
    </w:lvl>
    <w:lvl w:ilvl="8">
      <w:start w:val="1"/>
      <w:numFmt w:val="bullet"/>
      <w:lvlText w:val="▪"/>
      <w:lvlJc w:val="left"/>
      <w:pPr>
        <w:ind w:left="6120" w:hanging="360"/>
      </w:pPr>
      <w:rPr>
        <w:rFonts w:ascii="Arial" w:cs="Arial" w:eastAsia="Arial" w:hAnsi="Arial"/>
        <w:vertAlign w:val="baseline"/>
      </w:rPr>
    </w:lvl>
  </w:abstractNum>
  <w:abstractNum w:abstractNumId="6">
    <w:lvl w:ilvl="0">
      <w:start w:val="1"/>
      <w:numFmt w:val="bullet"/>
      <w:lvlText w:val="•"/>
      <w:lvlJc w:val="left"/>
      <w:pPr>
        <w:ind w:left="360" w:hanging="360"/>
      </w:pPr>
      <w:rPr>
        <w:rFonts w:ascii="Arial" w:cs="Arial" w:eastAsia="Arial" w:hAnsi="Arial"/>
        <w:vertAlign w:val="baseline"/>
      </w:rPr>
    </w:lvl>
    <w:lvl w:ilvl="1">
      <w:start w:val="1"/>
      <w:numFmt w:val="bullet"/>
      <w:lvlText w:val="o"/>
      <w:lvlJc w:val="left"/>
      <w:pPr>
        <w:ind w:left="1080" w:hanging="360"/>
      </w:pPr>
      <w:rPr>
        <w:rFonts w:ascii="Arial" w:cs="Arial" w:eastAsia="Arial" w:hAnsi="Arial"/>
        <w:vertAlign w:val="baseline"/>
      </w:rPr>
    </w:lvl>
    <w:lvl w:ilvl="2">
      <w:start w:val="1"/>
      <w:numFmt w:val="bullet"/>
      <w:lvlText w:val="▪"/>
      <w:lvlJc w:val="left"/>
      <w:pPr>
        <w:ind w:left="1800" w:hanging="360"/>
      </w:pPr>
      <w:rPr>
        <w:rFonts w:ascii="Arial" w:cs="Arial" w:eastAsia="Arial" w:hAnsi="Arial"/>
        <w:vertAlign w:val="baseline"/>
      </w:rPr>
    </w:lvl>
    <w:lvl w:ilvl="3">
      <w:start w:val="1"/>
      <w:numFmt w:val="bullet"/>
      <w:lvlText w:val="●"/>
      <w:lvlJc w:val="left"/>
      <w:pPr>
        <w:ind w:left="2520" w:hanging="360"/>
      </w:pPr>
      <w:rPr>
        <w:rFonts w:ascii="Arial" w:cs="Arial" w:eastAsia="Arial" w:hAnsi="Arial"/>
        <w:vertAlign w:val="baseline"/>
      </w:rPr>
    </w:lvl>
    <w:lvl w:ilvl="4">
      <w:start w:val="1"/>
      <w:numFmt w:val="bullet"/>
      <w:lvlText w:val="o"/>
      <w:lvlJc w:val="left"/>
      <w:pPr>
        <w:ind w:left="3240" w:hanging="360"/>
      </w:pPr>
      <w:rPr>
        <w:rFonts w:ascii="Arial" w:cs="Arial" w:eastAsia="Arial" w:hAnsi="Arial"/>
        <w:vertAlign w:val="baseline"/>
      </w:rPr>
    </w:lvl>
    <w:lvl w:ilvl="5">
      <w:start w:val="1"/>
      <w:numFmt w:val="bullet"/>
      <w:lvlText w:val="▪"/>
      <w:lvlJc w:val="left"/>
      <w:pPr>
        <w:ind w:left="3960" w:hanging="360"/>
      </w:pPr>
      <w:rPr>
        <w:rFonts w:ascii="Arial" w:cs="Arial" w:eastAsia="Arial" w:hAnsi="Arial"/>
        <w:vertAlign w:val="baseline"/>
      </w:rPr>
    </w:lvl>
    <w:lvl w:ilvl="6">
      <w:start w:val="1"/>
      <w:numFmt w:val="bullet"/>
      <w:lvlText w:val="●"/>
      <w:lvlJc w:val="left"/>
      <w:pPr>
        <w:ind w:left="4680" w:hanging="360"/>
      </w:pPr>
      <w:rPr>
        <w:rFonts w:ascii="Arial" w:cs="Arial" w:eastAsia="Arial" w:hAnsi="Arial"/>
        <w:vertAlign w:val="baseline"/>
      </w:rPr>
    </w:lvl>
    <w:lvl w:ilvl="7">
      <w:start w:val="1"/>
      <w:numFmt w:val="bullet"/>
      <w:lvlText w:val="o"/>
      <w:lvlJc w:val="left"/>
      <w:pPr>
        <w:ind w:left="5400" w:hanging="360"/>
      </w:pPr>
      <w:rPr>
        <w:rFonts w:ascii="Arial" w:cs="Arial" w:eastAsia="Arial" w:hAnsi="Arial"/>
        <w:vertAlign w:val="baseline"/>
      </w:rPr>
    </w:lvl>
    <w:lvl w:ilvl="8">
      <w:start w:val="1"/>
      <w:numFmt w:val="bullet"/>
      <w:lvlText w:val="▪"/>
      <w:lvlJc w:val="left"/>
      <w:pPr>
        <w:ind w:left="6120" w:hanging="360"/>
      </w:pPr>
      <w:rPr>
        <w:rFonts w:ascii="Arial" w:cs="Arial" w:eastAsia="Arial" w:hAnsi="Arial"/>
        <w:vertAlign w:val="baseline"/>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