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VCE Summer School 2023 Position Description</w:t>
      </w:r>
    </w:p>
    <w:p w:rsidR="00000000" w:rsidDel="00000000" w:rsidP="00000000" w:rsidRDefault="00000000" w:rsidRPr="00000000" w14:paraId="00000002">
      <w:pPr>
        <w:pageBreakBefore w:val="0"/>
        <w:spacing w:line="276" w:lineRule="auto"/>
        <w:rPr>
          <w:rFonts w:ascii="Book Antiqua" w:cs="Book Antiqua" w:eastAsia="Book Antiqua" w:hAnsi="Book Antiqua"/>
          <w:i w:val="1"/>
          <w:sz w:val="22"/>
          <w:szCs w:val="22"/>
        </w:rPr>
      </w:pPr>
      <w:r w:rsidDel="00000000" w:rsidR="00000000" w:rsidRPr="00000000">
        <w:rPr>
          <w:rFonts w:ascii="Book Antiqua" w:cs="Book Antiqua" w:eastAsia="Book Antiqua" w:hAnsi="Book Antiqua"/>
          <w:i w:val="1"/>
          <w:sz w:val="22"/>
          <w:szCs w:val="22"/>
          <w:rtl w:val="0"/>
        </w:rPr>
        <w:t xml:space="preserve">Welfare Team</w:t>
      </w:r>
    </w:p>
    <w:p w:rsidR="00000000" w:rsidDel="00000000" w:rsidP="00000000" w:rsidRDefault="00000000" w:rsidRPr="00000000" w14:paraId="00000003">
      <w:pPr>
        <w:pageBreakBefore w:val="0"/>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04">
      <w:pPr>
        <w:pageBreakBefore w:val="0"/>
        <w:shd w:fill="ffffff" w:val="clear"/>
        <w:spacing w:after="300" w:lineRule="auto"/>
        <w:rPr>
          <w:rFonts w:ascii="Book Antiqua" w:cs="Book Antiqua" w:eastAsia="Book Antiqua" w:hAnsi="Book Antiqua"/>
          <w:i w:val="1"/>
          <w:sz w:val="22"/>
          <w:szCs w:val="22"/>
        </w:rPr>
      </w:pPr>
      <w:r w:rsidDel="00000000" w:rsidR="00000000" w:rsidRPr="00000000">
        <w:rPr>
          <w:rFonts w:ascii="Book Antiqua" w:cs="Book Antiqua" w:eastAsia="Book Antiqua" w:hAnsi="Book Antiqua"/>
          <w:color w:val="000000"/>
          <w:sz w:val="22"/>
          <w:szCs w:val="22"/>
          <w:rtl w:val="0"/>
        </w:rPr>
        <w:t xml:space="preserve">The Welfare Team ensures the wellbeing of both students and tutors during the program, with a particular focus on mental wellbeing. They are responsible for facilitating an inclusive, supportive and safe environment for all VCESS participants. This includes ensuring the program is accessible and appropriate for those of different genders, sexualities, abilities, ethnicities, cultures and social backgrounds. The Welfare Team is also responsible for ongoing mediation of student and tutor grievances. The selected candidates for this role must adhere to privacy and confidentiality guidelines.</w:t>
      </w:r>
      <w:r w:rsidDel="00000000" w:rsidR="00000000" w:rsidRPr="00000000">
        <w:rPr>
          <w:rtl w:val="0"/>
        </w:rPr>
      </w:r>
    </w:p>
    <w:tbl>
      <w:tblPr>
        <w:tblStyle w:val="Table1"/>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58"/>
        <w:gridCol w:w="6284"/>
        <w:tblGridChange w:id="0">
          <w:tblGrid>
            <w:gridCol w:w="2958"/>
            <w:gridCol w:w="6284"/>
          </w:tblGrid>
        </w:tblGridChange>
      </w:tblGrid>
      <w:tr>
        <w:trPr>
          <w:cantSplit w:val="0"/>
          <w:trHeight w:val="400" w:hRule="atLeast"/>
          <w:tblHeader w:val="0"/>
        </w:trPr>
        <w:tc>
          <w:tcPr>
            <w:vAlign w:val="center"/>
          </w:tcPr>
          <w:p w:rsidR="00000000" w:rsidDel="00000000" w:rsidP="00000000" w:rsidRDefault="00000000" w:rsidRPr="00000000" w14:paraId="00000005">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Title</w:t>
            </w:r>
          </w:p>
        </w:tc>
        <w:tc>
          <w:tcPr>
            <w:vAlign w:val="center"/>
          </w:tcPr>
          <w:p w:rsidR="00000000" w:rsidDel="00000000" w:rsidP="00000000" w:rsidRDefault="00000000" w:rsidRPr="00000000" w14:paraId="00000006">
            <w:pP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Welfare Officer</w:t>
            </w:r>
          </w:p>
        </w:tc>
      </w:tr>
      <w:tr>
        <w:trPr>
          <w:cantSplit w:val="0"/>
          <w:trHeight w:val="400" w:hRule="atLeast"/>
          <w:tblHeader w:val="0"/>
        </w:trPr>
        <w:tc>
          <w:tcPr>
            <w:vAlign w:val="center"/>
          </w:tcPr>
          <w:p w:rsidR="00000000" w:rsidDel="00000000" w:rsidP="00000000" w:rsidRDefault="00000000" w:rsidRPr="00000000" w14:paraId="00000007">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Number of positions</w:t>
            </w:r>
          </w:p>
        </w:tc>
        <w:tc>
          <w:tcPr>
            <w:vAlign w:val="center"/>
          </w:tcPr>
          <w:p w:rsidR="00000000" w:rsidDel="00000000" w:rsidP="00000000" w:rsidRDefault="00000000" w:rsidRPr="00000000" w14:paraId="00000008">
            <w:pPr>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10-12, including 3 Autonomous Representatives (see separate PDs)</w:t>
            </w:r>
          </w:p>
        </w:tc>
      </w:tr>
      <w:tr>
        <w:trPr>
          <w:cantSplit w:val="0"/>
          <w:trHeight w:val="400" w:hRule="atLeast"/>
          <w:tblHeader w:val="0"/>
        </w:trPr>
        <w:tc>
          <w:tcPr>
            <w:vAlign w:val="center"/>
          </w:tcPr>
          <w:p w:rsidR="00000000" w:rsidDel="00000000" w:rsidP="00000000" w:rsidRDefault="00000000" w:rsidRPr="00000000" w14:paraId="00000009">
            <w:pPr>
              <w:spacing w:line="276" w:lineRule="auto"/>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Desirable Attributes</w:t>
            </w:r>
          </w:p>
        </w:tc>
        <w:tc>
          <w:tcPr>
            <w:vAlign w:val="center"/>
          </w:tcPr>
          <w:p w:rsidR="00000000" w:rsidDel="00000000" w:rsidP="00000000" w:rsidRDefault="00000000" w:rsidRPr="00000000" w14:paraId="0000000A">
            <w:pPr>
              <w:numPr>
                <w:ilvl w:val="0"/>
                <w:numId w:val="4"/>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Empathy and awareness of wellbeing issues</w:t>
            </w:r>
          </w:p>
          <w:p w:rsidR="00000000" w:rsidDel="00000000" w:rsidP="00000000" w:rsidRDefault="00000000" w:rsidRPr="00000000" w14:paraId="0000000B">
            <w:pPr>
              <w:numPr>
                <w:ilvl w:val="0"/>
                <w:numId w:val="4"/>
              </w:numPr>
              <w:spacing w:line="276" w:lineRule="auto"/>
              <w:ind w:left="360"/>
              <w:rPr>
                <w:rFonts w:ascii="Book Antiqua" w:cs="Book Antiqua" w:eastAsia="Book Antiqua" w:hAnsi="Book Antiqua"/>
                <w:sz w:val="22"/>
                <w:szCs w:val="22"/>
                <w:u w:val="none"/>
              </w:rPr>
            </w:pPr>
            <w:r w:rsidDel="00000000" w:rsidR="00000000" w:rsidRPr="00000000">
              <w:rPr>
                <w:rFonts w:ascii="Book Antiqua" w:cs="Book Antiqua" w:eastAsia="Book Antiqua" w:hAnsi="Book Antiqua"/>
                <w:sz w:val="22"/>
                <w:szCs w:val="22"/>
                <w:rtl w:val="0"/>
              </w:rPr>
              <w:t xml:space="preserve">Ability to stay calm under pressure</w:t>
            </w:r>
          </w:p>
          <w:p w:rsidR="00000000" w:rsidDel="00000000" w:rsidP="00000000" w:rsidRDefault="00000000" w:rsidRPr="00000000" w14:paraId="0000000C">
            <w:pPr>
              <w:numPr>
                <w:ilvl w:val="0"/>
                <w:numId w:val="4"/>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Well-developed interpersonal skills</w:t>
            </w:r>
          </w:p>
        </w:tc>
      </w:tr>
      <w:tr>
        <w:trPr>
          <w:cantSplit w:val="0"/>
          <w:trHeight w:val="400" w:hRule="atLeast"/>
          <w:tblHeader w:val="0"/>
        </w:trPr>
        <w:tc>
          <w:tcPr>
            <w:vAlign w:val="center"/>
          </w:tcPr>
          <w:p w:rsidR="00000000" w:rsidDel="00000000" w:rsidP="00000000" w:rsidRDefault="00000000" w:rsidRPr="00000000" w14:paraId="0000000D">
            <w:pPr>
              <w:spacing w:line="276" w:lineRule="auto"/>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Skills Developed in this Role</w:t>
            </w:r>
          </w:p>
        </w:tc>
        <w:tc>
          <w:tcPr>
            <w:vAlign w:val="center"/>
          </w:tcPr>
          <w:p w:rsidR="00000000" w:rsidDel="00000000" w:rsidP="00000000" w:rsidRDefault="00000000" w:rsidRPr="00000000" w14:paraId="0000000E">
            <w:pPr>
              <w:numPr>
                <w:ilvl w:val="0"/>
                <w:numId w:val="5"/>
              </w:numPr>
              <w:spacing w:line="276" w:lineRule="auto"/>
              <w:ind w:left="360"/>
              <w:rPr>
                <w:rFonts w:ascii="Book Antiqua" w:cs="Book Antiqua" w:eastAsia="Book Antiqua" w:hAnsi="Book Antiqua"/>
                <w:sz w:val="22"/>
                <w:szCs w:val="22"/>
                <w:u w:val="none"/>
              </w:rPr>
            </w:pPr>
            <w:r w:rsidDel="00000000" w:rsidR="00000000" w:rsidRPr="00000000">
              <w:rPr>
                <w:rFonts w:ascii="Book Antiqua" w:cs="Book Antiqua" w:eastAsia="Book Antiqua" w:hAnsi="Book Antiqua"/>
                <w:sz w:val="22"/>
                <w:szCs w:val="22"/>
                <w:rtl w:val="0"/>
              </w:rPr>
              <w:t xml:space="preserve">Communication and collaboration skills</w:t>
            </w:r>
          </w:p>
          <w:p w:rsidR="00000000" w:rsidDel="00000000" w:rsidP="00000000" w:rsidRDefault="00000000" w:rsidRPr="00000000" w14:paraId="0000000F">
            <w:pPr>
              <w:numPr>
                <w:ilvl w:val="0"/>
                <w:numId w:val="5"/>
              </w:numPr>
              <w:spacing w:line="276" w:lineRule="auto"/>
              <w:ind w:left="360"/>
              <w:rPr>
                <w:rFonts w:ascii="Book Antiqua" w:cs="Book Antiqua" w:eastAsia="Book Antiqua" w:hAnsi="Book Antiqua"/>
                <w:sz w:val="22"/>
                <w:szCs w:val="22"/>
                <w:u w:val="none"/>
              </w:rPr>
            </w:pPr>
            <w:r w:rsidDel="00000000" w:rsidR="00000000" w:rsidRPr="00000000">
              <w:rPr>
                <w:rFonts w:ascii="Book Antiqua" w:cs="Book Antiqua" w:eastAsia="Book Antiqua" w:hAnsi="Book Antiqua"/>
                <w:sz w:val="22"/>
                <w:szCs w:val="22"/>
                <w:rtl w:val="0"/>
              </w:rPr>
              <w:t xml:space="preserve">Mental Health First Aid Certificate</w:t>
            </w:r>
          </w:p>
          <w:p w:rsidR="00000000" w:rsidDel="00000000" w:rsidP="00000000" w:rsidRDefault="00000000" w:rsidRPr="00000000" w14:paraId="00000010">
            <w:pPr>
              <w:numPr>
                <w:ilvl w:val="0"/>
                <w:numId w:val="5"/>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Management of welfare </w:t>
            </w:r>
            <w:r w:rsidDel="00000000" w:rsidR="00000000" w:rsidRPr="00000000">
              <w:rPr>
                <w:rFonts w:ascii="Book Antiqua" w:cs="Book Antiqua" w:eastAsia="Book Antiqua" w:hAnsi="Book Antiqua"/>
                <w:sz w:val="22"/>
                <w:szCs w:val="22"/>
                <w:rtl w:val="0"/>
              </w:rPr>
              <w:t xml:space="preserve">situations, including crisis response, referrals, and confidentiality requirements</w:t>
            </w:r>
          </w:p>
        </w:tc>
      </w:tr>
      <w:tr>
        <w:trPr>
          <w:cantSplit w:val="0"/>
          <w:trHeight w:val="400" w:hRule="atLeast"/>
          <w:tblHeader w:val="0"/>
        </w:trPr>
        <w:tc>
          <w:tcPr>
            <w:vAlign w:val="center"/>
          </w:tcPr>
          <w:p w:rsidR="00000000" w:rsidDel="00000000" w:rsidP="00000000" w:rsidRDefault="00000000" w:rsidRPr="00000000" w14:paraId="00000011">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Main duties and responsibilities</w:t>
            </w:r>
          </w:p>
        </w:tc>
        <w:tc>
          <w:tcPr>
            <w:vAlign w:val="center"/>
          </w:tcPr>
          <w:p w:rsidR="00000000" w:rsidDel="00000000" w:rsidP="00000000" w:rsidRDefault="00000000" w:rsidRPr="00000000" w14:paraId="00000012">
            <w:pPr>
              <w:spacing w:line="276" w:lineRule="auto"/>
              <w:ind w:left="0" w:firstLine="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Before the program:</w:t>
            </w:r>
          </w:p>
          <w:p w:rsidR="00000000" w:rsidDel="00000000" w:rsidP="00000000" w:rsidRDefault="00000000" w:rsidRPr="00000000" w14:paraId="00000013">
            <w:pPr>
              <w:numPr>
                <w:ilvl w:val="0"/>
                <w:numId w:val="6"/>
              </w:numPr>
              <w:spacing w:line="276" w:lineRule="auto"/>
              <w:ind w:left="360"/>
              <w:rPr>
                <w:sz w:val="22"/>
                <w:szCs w:val="22"/>
              </w:rPr>
            </w:pPr>
            <w:r w:rsidDel="00000000" w:rsidR="00000000" w:rsidRPr="00000000">
              <w:rPr>
                <w:rFonts w:ascii="Book Antiqua" w:cs="Book Antiqua" w:eastAsia="Book Antiqua" w:hAnsi="Book Antiqua"/>
                <w:color w:val="000000"/>
                <w:sz w:val="22"/>
                <w:szCs w:val="22"/>
                <w:rtl w:val="0"/>
              </w:rPr>
              <w:t xml:space="preserve">Attend a Mental Health First Aid training session and complete a Mental Health First Aid certificate qualification (about 10 hours across 2 days).</w:t>
            </w:r>
          </w:p>
          <w:p w:rsidR="00000000" w:rsidDel="00000000" w:rsidP="00000000" w:rsidRDefault="00000000" w:rsidRPr="00000000" w14:paraId="00000014">
            <w:pPr>
              <w:numPr>
                <w:ilvl w:val="0"/>
                <w:numId w:val="6"/>
              </w:numPr>
              <w:spacing w:line="276" w:lineRule="auto"/>
              <w:ind w:left="360"/>
              <w:rPr>
                <w:rFonts w:ascii="Book Antiqua" w:cs="Book Antiqua" w:eastAsia="Book Antiqua" w:hAnsi="Book Antiqua"/>
                <w:color w:val="000000"/>
                <w:sz w:val="22"/>
                <w:szCs w:val="22"/>
                <w:u w:val="none"/>
              </w:rPr>
            </w:pPr>
            <w:r w:rsidDel="00000000" w:rsidR="00000000" w:rsidRPr="00000000">
              <w:rPr>
                <w:rFonts w:ascii="Book Antiqua" w:cs="Book Antiqua" w:eastAsia="Book Antiqua" w:hAnsi="Book Antiqua"/>
                <w:color w:val="000000"/>
                <w:sz w:val="22"/>
                <w:szCs w:val="22"/>
                <w:rtl w:val="0"/>
              </w:rPr>
              <w:t xml:space="preserve">Attend a training/planning session with the Welfare team (about 5 hours).</w:t>
            </w:r>
            <w:r w:rsidDel="00000000" w:rsidR="00000000" w:rsidRPr="00000000">
              <w:rPr>
                <w:rtl w:val="0"/>
              </w:rPr>
            </w:r>
          </w:p>
          <w:p w:rsidR="00000000" w:rsidDel="00000000" w:rsidP="00000000" w:rsidRDefault="00000000" w:rsidRPr="00000000" w14:paraId="00000015">
            <w:pPr>
              <w:spacing w:line="276" w:lineRule="auto"/>
              <w:ind w:left="0" w:firstLine="0"/>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16">
            <w:pPr>
              <w:spacing w:line="276" w:lineRule="auto"/>
              <w:ind w:left="0" w:firstLine="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During the program:</w:t>
            </w:r>
          </w:p>
          <w:p w:rsidR="00000000" w:rsidDel="00000000" w:rsidP="00000000" w:rsidRDefault="00000000" w:rsidRPr="00000000" w14:paraId="00000017">
            <w:pPr>
              <w:numPr>
                <w:ilvl w:val="0"/>
                <w:numId w:val="6"/>
              </w:numPr>
              <w:spacing w:line="276" w:lineRule="auto"/>
              <w:ind w:left="360"/>
              <w:rPr>
                <w:rFonts w:ascii="Book Antiqua" w:cs="Book Antiqua" w:eastAsia="Book Antiqua" w:hAnsi="Book Antiqua"/>
                <w:sz w:val="22"/>
                <w:szCs w:val="22"/>
                <w:u w:val="none"/>
              </w:rPr>
            </w:pPr>
            <w:r w:rsidDel="00000000" w:rsidR="00000000" w:rsidRPr="00000000">
              <w:rPr>
                <w:rFonts w:ascii="Book Antiqua" w:cs="Book Antiqua" w:eastAsia="Book Antiqua" w:hAnsi="Book Antiqua"/>
                <w:sz w:val="22"/>
                <w:szCs w:val="22"/>
                <w:rtl w:val="0"/>
              </w:rPr>
              <w:t xml:space="preserve">Monitor wellbeing and support on program.</w:t>
            </w:r>
          </w:p>
          <w:p w:rsidR="00000000" w:rsidDel="00000000" w:rsidP="00000000" w:rsidRDefault="00000000" w:rsidRPr="00000000" w14:paraId="00000018">
            <w:pPr>
              <w:numPr>
                <w:ilvl w:val="1"/>
                <w:numId w:val="6"/>
              </w:numPr>
              <w:spacing w:line="276" w:lineRule="auto"/>
              <w:ind w:left="1080" w:hanging="360"/>
              <w:rPr>
                <w:rFonts w:ascii="Book Antiqua" w:cs="Book Antiqua" w:eastAsia="Book Antiqua" w:hAnsi="Book Antiqua"/>
                <w:sz w:val="22"/>
                <w:szCs w:val="22"/>
                <w:u w:val="none"/>
              </w:rPr>
            </w:pPr>
            <w:r w:rsidDel="00000000" w:rsidR="00000000" w:rsidRPr="00000000">
              <w:rPr>
                <w:rFonts w:ascii="Book Antiqua" w:cs="Book Antiqua" w:eastAsia="Book Antiqua" w:hAnsi="Book Antiqua"/>
                <w:sz w:val="22"/>
                <w:szCs w:val="22"/>
                <w:rtl w:val="0"/>
              </w:rPr>
              <w:t xml:space="preserve">Maintain the Welfare Space, a safe space for students experiencing emotional, personal or social issues to access during the program. </w:t>
            </w:r>
          </w:p>
          <w:p w:rsidR="00000000" w:rsidDel="00000000" w:rsidP="00000000" w:rsidRDefault="00000000" w:rsidRPr="00000000" w14:paraId="00000019">
            <w:pPr>
              <w:numPr>
                <w:ilvl w:val="1"/>
                <w:numId w:val="6"/>
              </w:numPr>
              <w:spacing w:line="276" w:lineRule="auto"/>
              <w:ind w:left="108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Conduct Welfare outreach, including “vibe checks” on classrooms as required by the Directors and Coordinator.</w:t>
            </w:r>
          </w:p>
          <w:p w:rsidR="00000000" w:rsidDel="00000000" w:rsidP="00000000" w:rsidRDefault="00000000" w:rsidRPr="00000000" w14:paraId="0000001A">
            <w:pPr>
              <w:numPr>
                <w:ilvl w:val="1"/>
                <w:numId w:val="6"/>
              </w:numPr>
              <w:spacing w:line="276" w:lineRule="auto"/>
              <w:ind w:left="1080" w:hanging="360"/>
              <w:rPr>
                <w:sz w:val="22"/>
                <w:szCs w:val="22"/>
              </w:rPr>
            </w:pPr>
            <w:r w:rsidDel="00000000" w:rsidR="00000000" w:rsidRPr="00000000">
              <w:rPr>
                <w:rFonts w:ascii="Book Antiqua" w:cs="Book Antiqua" w:eastAsia="Book Antiqua" w:hAnsi="Book Antiqua"/>
                <w:color w:val="000000"/>
                <w:sz w:val="22"/>
                <w:szCs w:val="22"/>
                <w:rtl w:val="0"/>
              </w:rPr>
              <w:t xml:space="preserve">Assist in resolving problems directly relating to Summer School, such as </w:t>
            </w:r>
            <w:r w:rsidDel="00000000" w:rsidR="00000000" w:rsidRPr="00000000">
              <w:rPr>
                <w:rFonts w:ascii="Book Antiqua" w:cs="Book Antiqua" w:eastAsia="Book Antiqua" w:hAnsi="Book Antiqua"/>
                <w:sz w:val="22"/>
                <w:szCs w:val="22"/>
                <w:rtl w:val="0"/>
              </w:rPr>
              <w:t xml:space="preserve">inter-student conflicts, student-tutor relationship problems, and stress management issues for tutors. </w:t>
            </w:r>
          </w:p>
          <w:p w:rsidR="00000000" w:rsidDel="00000000" w:rsidP="00000000" w:rsidRDefault="00000000" w:rsidRPr="00000000" w14:paraId="0000001B">
            <w:pPr>
              <w:numPr>
                <w:ilvl w:val="0"/>
                <w:numId w:val="6"/>
              </w:numPr>
              <w:spacing w:line="276" w:lineRule="auto"/>
              <w:ind w:left="360"/>
              <w:rPr>
                <w:rFonts w:ascii="Book Antiqua" w:cs="Book Antiqua" w:eastAsia="Book Antiqua" w:hAnsi="Book Antiqua"/>
                <w:sz w:val="22"/>
                <w:szCs w:val="22"/>
                <w:u w:val="none"/>
              </w:rPr>
            </w:pPr>
            <w:r w:rsidDel="00000000" w:rsidR="00000000" w:rsidRPr="00000000">
              <w:rPr>
                <w:rFonts w:ascii="Book Antiqua" w:cs="Book Antiqua" w:eastAsia="Book Antiqua" w:hAnsi="Book Antiqua"/>
                <w:sz w:val="22"/>
                <w:szCs w:val="22"/>
                <w:rtl w:val="0"/>
              </w:rPr>
              <w:t xml:space="preserve">Promote and refer to external wellbeing resources.</w:t>
            </w:r>
          </w:p>
          <w:p w:rsidR="00000000" w:rsidDel="00000000" w:rsidP="00000000" w:rsidRDefault="00000000" w:rsidRPr="00000000" w14:paraId="0000001C">
            <w:pPr>
              <w:numPr>
                <w:ilvl w:val="1"/>
                <w:numId w:val="6"/>
              </w:numPr>
              <w:spacing w:line="276" w:lineRule="auto"/>
              <w:ind w:left="1080" w:hanging="360"/>
              <w:rPr>
                <w:rFonts w:ascii="Book Antiqua" w:cs="Book Antiqua" w:eastAsia="Book Antiqua" w:hAnsi="Book Antiqua"/>
                <w:sz w:val="22"/>
                <w:szCs w:val="22"/>
                <w:u w:val="none"/>
              </w:rPr>
            </w:pPr>
            <w:r w:rsidDel="00000000" w:rsidR="00000000" w:rsidRPr="00000000">
              <w:rPr>
                <w:rFonts w:ascii="Book Antiqua" w:cs="Book Antiqua" w:eastAsia="Book Antiqua" w:hAnsi="Book Antiqua"/>
                <w:sz w:val="22"/>
                <w:szCs w:val="22"/>
                <w:rtl w:val="0"/>
              </w:rPr>
              <w:t xml:space="preserve">Provide support and recommend resources to students and tutors experiencing emotional distress as a consequence of events both on the program and outside of the program. </w:t>
            </w:r>
          </w:p>
          <w:p w:rsidR="00000000" w:rsidDel="00000000" w:rsidP="00000000" w:rsidRDefault="00000000" w:rsidRPr="00000000" w14:paraId="0000001D">
            <w:pPr>
              <w:numPr>
                <w:ilvl w:val="1"/>
                <w:numId w:val="6"/>
              </w:numPr>
              <w:spacing w:line="276" w:lineRule="auto"/>
              <w:ind w:left="1080" w:hanging="360"/>
              <w:rPr>
                <w:rFonts w:ascii="Book Antiqua" w:cs="Book Antiqua" w:eastAsia="Book Antiqua" w:hAnsi="Book Antiqua"/>
                <w:sz w:val="22"/>
                <w:szCs w:val="22"/>
                <w:u w:val="none"/>
              </w:rPr>
            </w:pPr>
            <w:r w:rsidDel="00000000" w:rsidR="00000000" w:rsidRPr="00000000">
              <w:rPr>
                <w:rFonts w:ascii="Book Antiqua" w:cs="Book Antiqua" w:eastAsia="Book Antiqua" w:hAnsi="Book Antiqua"/>
                <w:sz w:val="22"/>
                <w:szCs w:val="22"/>
                <w:rtl w:val="0"/>
              </w:rPr>
              <w:t xml:space="preserve">Be a point of</w:t>
            </w:r>
            <w:r w:rsidDel="00000000" w:rsidR="00000000" w:rsidRPr="00000000">
              <w:rPr>
                <w:rFonts w:ascii="Book Antiqua" w:cs="Book Antiqua" w:eastAsia="Book Antiqua" w:hAnsi="Book Antiqua"/>
                <w:color w:val="000000"/>
                <w:sz w:val="22"/>
                <w:szCs w:val="22"/>
                <w:rtl w:val="0"/>
              </w:rPr>
              <w:t xml:space="preserve"> reference for both students and tutors, providing information regarding relevant mental health services and resources of assistance both within the </w:t>
            </w:r>
            <w:r w:rsidDel="00000000" w:rsidR="00000000" w:rsidRPr="00000000">
              <w:rPr>
                <w:rFonts w:ascii="Book Antiqua" w:cs="Book Antiqua" w:eastAsia="Book Antiqua" w:hAnsi="Book Antiqua"/>
                <w:sz w:val="22"/>
                <w:szCs w:val="22"/>
                <w:rtl w:val="0"/>
              </w:rPr>
              <w:t xml:space="preserve">university and the wider community.</w:t>
            </w:r>
            <w:r w:rsidDel="00000000" w:rsidR="00000000" w:rsidRPr="00000000">
              <w:rPr>
                <w:rtl w:val="0"/>
              </w:rPr>
            </w:r>
          </w:p>
          <w:p w:rsidR="00000000" w:rsidDel="00000000" w:rsidP="00000000" w:rsidRDefault="00000000" w:rsidRPr="00000000" w14:paraId="0000001E">
            <w:pPr>
              <w:numPr>
                <w:ilvl w:val="0"/>
                <w:numId w:val="6"/>
              </w:numPr>
              <w:spacing w:line="276" w:lineRule="auto"/>
              <w:ind w:left="360"/>
              <w:rPr>
                <w:rFonts w:ascii="Book Antiqua" w:cs="Book Antiqua" w:eastAsia="Book Antiqua" w:hAnsi="Book Antiqua"/>
                <w:sz w:val="22"/>
                <w:szCs w:val="22"/>
                <w:u w:val="none"/>
              </w:rPr>
            </w:pPr>
            <w:r w:rsidDel="00000000" w:rsidR="00000000" w:rsidRPr="00000000">
              <w:rPr>
                <w:rFonts w:ascii="Book Antiqua" w:cs="Book Antiqua" w:eastAsia="Book Antiqua" w:hAnsi="Book Antiqua"/>
                <w:sz w:val="22"/>
                <w:szCs w:val="22"/>
                <w:rtl w:val="0"/>
              </w:rPr>
              <w:t xml:space="preserve">Promote an inclusive environment for all program participants.</w:t>
            </w:r>
          </w:p>
          <w:p w:rsidR="00000000" w:rsidDel="00000000" w:rsidP="00000000" w:rsidRDefault="00000000" w:rsidRPr="00000000" w14:paraId="0000001F">
            <w:pPr>
              <w:numPr>
                <w:ilvl w:val="1"/>
                <w:numId w:val="6"/>
              </w:numPr>
              <w:spacing w:line="276" w:lineRule="auto"/>
              <w:ind w:left="1080" w:hanging="360"/>
              <w:rPr>
                <w:rFonts w:ascii="Book Antiqua" w:cs="Book Antiqua" w:eastAsia="Book Antiqua" w:hAnsi="Book Antiqua"/>
                <w:sz w:val="22"/>
                <w:szCs w:val="22"/>
                <w:u w:val="none"/>
              </w:rPr>
            </w:pPr>
            <w:r w:rsidDel="00000000" w:rsidR="00000000" w:rsidRPr="00000000">
              <w:rPr>
                <w:rFonts w:ascii="Book Antiqua" w:cs="Book Antiqua" w:eastAsia="Book Antiqua" w:hAnsi="Book Antiqua"/>
                <w:color w:val="000000"/>
                <w:sz w:val="22"/>
                <w:szCs w:val="22"/>
                <w:rtl w:val="0"/>
              </w:rPr>
              <w:t xml:space="preserve">Actively discourage discrimination, harassment and bullying of any kind, including homophobia, transphobia, racism and sexual harassment.</w:t>
            </w:r>
            <w:r w:rsidDel="00000000" w:rsidR="00000000" w:rsidRPr="00000000">
              <w:rPr>
                <w:rtl w:val="0"/>
              </w:rPr>
            </w:r>
          </w:p>
          <w:p w:rsidR="00000000" w:rsidDel="00000000" w:rsidP="00000000" w:rsidRDefault="00000000" w:rsidRPr="00000000" w14:paraId="00000020">
            <w:pPr>
              <w:numPr>
                <w:ilvl w:val="1"/>
                <w:numId w:val="6"/>
              </w:numPr>
              <w:spacing w:line="276" w:lineRule="auto"/>
              <w:ind w:left="1080" w:hanging="360"/>
              <w:rPr>
                <w:rFonts w:ascii="Book Antiqua" w:cs="Book Antiqua" w:eastAsia="Book Antiqua" w:hAnsi="Book Antiqua"/>
                <w:sz w:val="22"/>
                <w:szCs w:val="22"/>
                <w:u w:val="none"/>
              </w:rPr>
            </w:pPr>
            <w:r w:rsidDel="00000000" w:rsidR="00000000" w:rsidRPr="00000000">
              <w:rPr>
                <w:rFonts w:ascii="Book Antiqua" w:cs="Book Antiqua" w:eastAsia="Book Antiqua" w:hAnsi="Book Antiqua"/>
                <w:color w:val="000000"/>
                <w:sz w:val="22"/>
                <w:szCs w:val="22"/>
                <w:rtl w:val="0"/>
              </w:rPr>
              <w:t xml:space="preserve">Delegate and consult with Queer Representative, Ethnicity and Culture Representative, and Disability and Access Representitive on relevant issues.</w:t>
            </w:r>
          </w:p>
          <w:p w:rsidR="00000000" w:rsidDel="00000000" w:rsidP="00000000" w:rsidRDefault="00000000" w:rsidRPr="00000000" w14:paraId="00000021">
            <w:pPr>
              <w:numPr>
                <w:ilvl w:val="0"/>
                <w:numId w:val="6"/>
              </w:numPr>
              <w:spacing w:after="60" w:lineRule="auto"/>
              <w:ind w:left="360"/>
              <w:rPr>
                <w:rFonts w:ascii="Book Antiqua" w:cs="Book Antiqua" w:eastAsia="Book Antiqua" w:hAnsi="Book Antiqua"/>
                <w:color w:val="000000"/>
                <w:sz w:val="22"/>
                <w:szCs w:val="22"/>
                <w:u w:val="none"/>
              </w:rPr>
            </w:pPr>
            <w:r w:rsidDel="00000000" w:rsidR="00000000" w:rsidRPr="00000000">
              <w:rPr>
                <w:rFonts w:ascii="Book Antiqua" w:cs="Book Antiqua" w:eastAsia="Book Antiqua" w:hAnsi="Book Antiqua"/>
                <w:color w:val="000000"/>
                <w:sz w:val="22"/>
                <w:szCs w:val="22"/>
                <w:rtl w:val="0"/>
              </w:rPr>
              <w:t xml:space="preserve">Assist the Residential team as required.</w:t>
            </w:r>
          </w:p>
          <w:p w:rsidR="00000000" w:rsidDel="00000000" w:rsidP="00000000" w:rsidRDefault="00000000" w:rsidRPr="00000000" w14:paraId="00000022">
            <w:pPr>
              <w:numPr>
                <w:ilvl w:val="1"/>
                <w:numId w:val="6"/>
              </w:numPr>
              <w:spacing w:after="60" w:lineRule="auto"/>
              <w:ind w:left="1080" w:hanging="360"/>
              <w:rPr>
                <w:rFonts w:ascii="Book Antiqua" w:cs="Book Antiqua" w:eastAsia="Book Antiqua" w:hAnsi="Book Antiqua"/>
                <w:color w:val="000000"/>
                <w:sz w:val="22"/>
                <w:szCs w:val="22"/>
              </w:rPr>
            </w:pPr>
            <w:r w:rsidDel="00000000" w:rsidR="00000000" w:rsidRPr="00000000">
              <w:rPr>
                <w:rFonts w:ascii="Book Antiqua" w:cs="Book Antiqua" w:eastAsia="Book Antiqua" w:hAnsi="Book Antiqua"/>
                <w:color w:val="000000"/>
                <w:sz w:val="22"/>
                <w:szCs w:val="22"/>
                <w:rtl w:val="0"/>
              </w:rPr>
              <w:t xml:space="preserve">Attend the Residential Program on Day 0 of the program (the Sunday prior to commencement) to welcome Residential Students and to assist Residential Tutors in conducting icebreakers.</w:t>
            </w:r>
          </w:p>
          <w:p w:rsidR="00000000" w:rsidDel="00000000" w:rsidP="00000000" w:rsidRDefault="00000000" w:rsidRPr="00000000" w14:paraId="00000023">
            <w:pPr>
              <w:numPr>
                <w:ilvl w:val="1"/>
                <w:numId w:val="6"/>
              </w:numPr>
              <w:spacing w:after="60" w:lineRule="auto"/>
              <w:ind w:left="1080" w:hanging="360"/>
              <w:rPr>
                <w:rFonts w:ascii="Book Antiqua" w:cs="Book Antiqua" w:eastAsia="Book Antiqua" w:hAnsi="Book Antiqua"/>
                <w:color w:val="000000"/>
                <w:sz w:val="22"/>
                <w:szCs w:val="22"/>
              </w:rPr>
            </w:pPr>
            <w:r w:rsidDel="00000000" w:rsidR="00000000" w:rsidRPr="00000000">
              <w:rPr>
                <w:rFonts w:ascii="Book Antiqua" w:cs="Book Antiqua" w:eastAsia="Book Antiqua" w:hAnsi="Book Antiqua"/>
                <w:color w:val="000000"/>
                <w:sz w:val="22"/>
                <w:szCs w:val="22"/>
                <w:rtl w:val="0"/>
              </w:rPr>
              <w:t xml:space="preserve">Assist Residential Tutors during afternoon debriefs on campus before students return to residential college.</w:t>
            </w:r>
          </w:p>
          <w:p w:rsidR="00000000" w:rsidDel="00000000" w:rsidP="00000000" w:rsidRDefault="00000000" w:rsidRPr="00000000" w14:paraId="00000024">
            <w:pPr>
              <w:numPr>
                <w:ilvl w:val="1"/>
                <w:numId w:val="6"/>
              </w:numPr>
              <w:spacing w:after="60" w:lineRule="auto"/>
              <w:ind w:left="1080" w:hanging="360"/>
              <w:rPr>
                <w:rFonts w:ascii="Book Antiqua" w:cs="Book Antiqua" w:eastAsia="Book Antiqua" w:hAnsi="Book Antiqua"/>
                <w:color w:val="000000"/>
                <w:sz w:val="22"/>
                <w:szCs w:val="22"/>
                <w:u w:val="none"/>
              </w:rPr>
            </w:pPr>
            <w:r w:rsidDel="00000000" w:rsidR="00000000" w:rsidRPr="00000000">
              <w:rPr>
                <w:rFonts w:ascii="Book Antiqua" w:cs="Book Antiqua" w:eastAsia="Book Antiqua" w:hAnsi="Book Antiqua"/>
                <w:color w:val="000000"/>
                <w:sz w:val="22"/>
                <w:szCs w:val="22"/>
                <w:rtl w:val="0"/>
              </w:rPr>
              <w:t xml:space="preserve">Attend the Residential Program in the evenings, when requested, to assist with Residential Activities and to monitor the wellbeing of Residential Students. </w:t>
            </w:r>
            <w:r w:rsidDel="00000000" w:rsidR="00000000" w:rsidRPr="00000000">
              <w:rPr>
                <w:rtl w:val="0"/>
              </w:rPr>
            </w:r>
          </w:p>
          <w:p w:rsidR="00000000" w:rsidDel="00000000" w:rsidP="00000000" w:rsidRDefault="00000000" w:rsidRPr="00000000" w14:paraId="00000025">
            <w:pPr>
              <w:numPr>
                <w:ilvl w:val="1"/>
                <w:numId w:val="6"/>
              </w:numPr>
              <w:spacing w:after="60" w:lineRule="auto"/>
              <w:ind w:left="1080" w:hanging="360"/>
              <w:rPr>
                <w:rFonts w:ascii="Book Antiqua" w:cs="Book Antiqua" w:eastAsia="Book Antiqua" w:hAnsi="Book Antiqua"/>
                <w:color w:val="000000"/>
                <w:sz w:val="22"/>
                <w:szCs w:val="22"/>
                <w:u w:val="none"/>
              </w:rPr>
            </w:pPr>
            <w:r w:rsidDel="00000000" w:rsidR="00000000" w:rsidRPr="00000000">
              <w:rPr>
                <w:rFonts w:ascii="Book Antiqua" w:cs="Book Antiqua" w:eastAsia="Book Antiqua" w:hAnsi="Book Antiqua"/>
                <w:color w:val="000000"/>
                <w:sz w:val="22"/>
                <w:szCs w:val="22"/>
                <w:rtl w:val="0"/>
              </w:rPr>
              <w:t xml:space="preserve">Consult with an assigned Residential Tutor regarding their wellbeing on the program as part of the ‘Resi-Fare’ initiative.</w:t>
            </w:r>
            <w:r w:rsidDel="00000000" w:rsidR="00000000" w:rsidRPr="00000000">
              <w:rPr>
                <w:rtl w:val="0"/>
              </w:rPr>
            </w:r>
          </w:p>
        </w:tc>
      </w:tr>
      <w:tr>
        <w:trPr>
          <w:cantSplit w:val="0"/>
          <w:trHeight w:val="400" w:hRule="atLeast"/>
          <w:tblHeader w:val="0"/>
        </w:trPr>
        <w:tc>
          <w:tcPr>
            <w:vAlign w:val="center"/>
          </w:tcPr>
          <w:p w:rsidR="00000000" w:rsidDel="00000000" w:rsidP="00000000" w:rsidRDefault="00000000" w:rsidRPr="00000000" w14:paraId="00000026">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Reporting to</w:t>
            </w:r>
          </w:p>
        </w:tc>
        <w:tc>
          <w:tcPr>
            <w:vAlign w:val="center"/>
          </w:tcPr>
          <w:p w:rsidR="00000000" w:rsidDel="00000000" w:rsidP="00000000" w:rsidRDefault="00000000" w:rsidRPr="00000000" w14:paraId="00000027">
            <w:pP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Welfare Coordinator</w:t>
            </w:r>
          </w:p>
          <w:p w:rsidR="00000000" w:rsidDel="00000000" w:rsidP="00000000" w:rsidRDefault="00000000" w:rsidRPr="00000000" w14:paraId="00000028">
            <w:pPr>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Directors</w:t>
            </w:r>
          </w:p>
        </w:tc>
      </w:tr>
    </w:tbl>
    <w:p w:rsidR="00000000" w:rsidDel="00000000" w:rsidP="00000000" w:rsidRDefault="00000000" w:rsidRPr="00000000" w14:paraId="00000029">
      <w:pPr>
        <w:spacing w:after="200" w:lineRule="auto"/>
        <w:rPr>
          <w:rFonts w:ascii="Book Antiqua" w:cs="Book Antiqua" w:eastAsia="Book Antiqua" w:hAnsi="Book Antiqua"/>
          <w:color w:val="000000"/>
          <w:sz w:val="22"/>
          <w:szCs w:val="22"/>
        </w:rPr>
      </w:pPr>
      <w:r w:rsidDel="00000000" w:rsidR="00000000" w:rsidRPr="00000000">
        <w:rPr>
          <w:rtl w:val="0"/>
        </w:rPr>
      </w:r>
    </w:p>
    <w:p w:rsidR="00000000" w:rsidDel="00000000" w:rsidP="00000000" w:rsidRDefault="00000000" w:rsidRPr="00000000" w14:paraId="0000002A">
      <w:pPr>
        <w:spacing w:after="200" w:lineRule="auto"/>
        <w:rPr>
          <w:rFonts w:ascii="Book Antiqua" w:cs="Book Antiqua" w:eastAsia="Book Antiqua" w:hAnsi="Book Antiqua"/>
          <w:b w:val="1"/>
          <w:color w:val="000000"/>
          <w:sz w:val="22"/>
          <w:szCs w:val="22"/>
        </w:rPr>
      </w:pPr>
      <w:r w:rsidDel="00000000" w:rsidR="00000000" w:rsidRPr="00000000">
        <w:rPr>
          <w:rFonts w:ascii="Book Antiqua" w:cs="Book Antiqua" w:eastAsia="Book Antiqua" w:hAnsi="Book Antiqua"/>
          <w:b w:val="1"/>
          <w:sz w:val="22"/>
          <w:szCs w:val="22"/>
          <w:rtl w:val="0"/>
        </w:rPr>
        <w:t xml:space="preserve">Responsibilities Common to all Roles</w:t>
      </w:r>
      <w:r w:rsidDel="00000000" w:rsidR="00000000" w:rsidRPr="00000000">
        <w:rPr>
          <w:rtl w:val="0"/>
        </w:rPr>
      </w:r>
    </w:p>
    <w:p w:rsidR="00000000" w:rsidDel="00000000" w:rsidP="00000000" w:rsidRDefault="00000000" w:rsidRPr="00000000" w14:paraId="0000002B">
      <w:pPr>
        <w:numPr>
          <w:ilvl w:val="0"/>
          <w:numId w:val="2"/>
        </w:numPr>
        <w:ind w:left="720" w:hanging="360"/>
        <w:rPr>
          <w:rFonts w:ascii="Book Antiqua" w:cs="Book Antiqua" w:eastAsia="Book Antiqua" w:hAnsi="Book Antiqua"/>
          <w:sz w:val="22"/>
          <w:szCs w:val="22"/>
        </w:rPr>
      </w:pPr>
      <w:r w:rsidDel="00000000" w:rsidR="00000000" w:rsidRPr="00000000">
        <w:rPr>
          <w:rFonts w:ascii="Book Antiqua" w:cs="Book Antiqua" w:eastAsia="Book Antiqua" w:hAnsi="Book Antiqua"/>
          <w:color w:val="000000"/>
          <w:sz w:val="22"/>
          <w:szCs w:val="22"/>
          <w:rtl w:val="0"/>
        </w:rPr>
        <w:t xml:space="preserve">Be committed to promoting an inclusive and welcoming environment within the VCESS community for all students and tutors.</w:t>
      </w:r>
      <w:r w:rsidDel="00000000" w:rsidR="00000000" w:rsidRPr="00000000">
        <w:rPr>
          <w:rtl w:val="0"/>
        </w:rPr>
      </w:r>
    </w:p>
    <w:p w:rsidR="00000000" w:rsidDel="00000000" w:rsidP="00000000" w:rsidRDefault="00000000" w:rsidRPr="00000000" w14:paraId="0000002C">
      <w:pPr>
        <w:numPr>
          <w:ilvl w:val="0"/>
          <w:numId w:val="2"/>
        </w:numPr>
        <w:ind w:left="720" w:hanging="360"/>
        <w:rPr>
          <w:rFonts w:ascii="Book Antiqua" w:cs="Book Antiqua" w:eastAsia="Book Antiqua" w:hAnsi="Book Antiqua"/>
          <w:sz w:val="22"/>
          <w:szCs w:val="22"/>
        </w:rPr>
      </w:pPr>
      <w:r w:rsidDel="00000000" w:rsidR="00000000" w:rsidRPr="00000000">
        <w:rPr>
          <w:rFonts w:ascii="Book Antiqua" w:cs="Book Antiqua" w:eastAsia="Book Antiqua" w:hAnsi="Book Antiqua"/>
          <w:color w:val="000000"/>
          <w:sz w:val="22"/>
          <w:szCs w:val="22"/>
          <w:rtl w:val="0"/>
        </w:rPr>
        <w:t xml:space="preserve">Assist in ensuring that the program runs smoothly.</w:t>
      </w:r>
      <w:r w:rsidDel="00000000" w:rsidR="00000000" w:rsidRPr="00000000">
        <w:rPr>
          <w:rtl w:val="0"/>
        </w:rPr>
      </w:r>
    </w:p>
    <w:p w:rsidR="00000000" w:rsidDel="00000000" w:rsidP="00000000" w:rsidRDefault="00000000" w:rsidRPr="00000000" w14:paraId="0000002D">
      <w:pPr>
        <w:numPr>
          <w:ilvl w:val="0"/>
          <w:numId w:val="2"/>
        </w:numPr>
        <w:ind w:left="720" w:hanging="360"/>
        <w:rPr>
          <w:rFonts w:ascii="Book Antiqua" w:cs="Book Antiqua" w:eastAsia="Book Antiqua" w:hAnsi="Book Antiqua"/>
          <w:sz w:val="22"/>
          <w:szCs w:val="22"/>
        </w:rPr>
      </w:pPr>
      <w:r w:rsidDel="00000000" w:rsidR="00000000" w:rsidRPr="00000000">
        <w:rPr>
          <w:rFonts w:ascii="Book Antiqua" w:cs="Book Antiqua" w:eastAsia="Book Antiqua" w:hAnsi="Book Antiqua"/>
          <w:color w:val="000000"/>
          <w:sz w:val="22"/>
          <w:szCs w:val="22"/>
          <w:rtl w:val="0"/>
        </w:rPr>
        <w:t xml:space="preserve">Be a mentor (both personally and academically) to students whilst maintaining a level of professionalism appropriate to the program.</w:t>
      </w:r>
      <w:r w:rsidDel="00000000" w:rsidR="00000000" w:rsidRPr="00000000">
        <w:rPr>
          <w:rtl w:val="0"/>
        </w:rPr>
      </w:r>
    </w:p>
    <w:p w:rsidR="00000000" w:rsidDel="00000000" w:rsidP="00000000" w:rsidRDefault="00000000" w:rsidRPr="00000000" w14:paraId="0000002E">
      <w:pPr>
        <w:numPr>
          <w:ilvl w:val="0"/>
          <w:numId w:val="3"/>
        </w:numPr>
        <w:ind w:left="720" w:hanging="360"/>
        <w:rPr>
          <w:rFonts w:ascii="Book Antiqua" w:cs="Book Antiqua" w:eastAsia="Book Antiqua" w:hAnsi="Book Antiqua"/>
          <w:sz w:val="22"/>
          <w:szCs w:val="22"/>
        </w:rPr>
      </w:pPr>
      <w:r w:rsidDel="00000000" w:rsidR="00000000" w:rsidRPr="00000000">
        <w:rPr>
          <w:rFonts w:ascii="Book Antiqua" w:cs="Book Antiqua" w:eastAsia="Book Antiqua" w:hAnsi="Book Antiqua"/>
          <w:color w:val="000000"/>
          <w:sz w:val="22"/>
          <w:szCs w:val="22"/>
          <w:rtl w:val="0"/>
        </w:rPr>
        <w:t xml:space="preserve">Ensure that students follow the rules of the program.</w:t>
      </w:r>
      <w:r w:rsidDel="00000000" w:rsidR="00000000" w:rsidRPr="00000000">
        <w:rPr>
          <w:rtl w:val="0"/>
        </w:rPr>
      </w:r>
    </w:p>
    <w:p w:rsidR="00000000" w:rsidDel="00000000" w:rsidP="00000000" w:rsidRDefault="00000000" w:rsidRPr="00000000" w14:paraId="0000002F">
      <w:pPr>
        <w:numPr>
          <w:ilvl w:val="0"/>
          <w:numId w:val="1"/>
        </w:numPr>
        <w:ind w:left="720" w:hanging="360"/>
        <w:rPr>
          <w:rFonts w:ascii="Book Antiqua" w:cs="Book Antiqua" w:eastAsia="Book Antiqua" w:hAnsi="Book Antiqua"/>
          <w:sz w:val="22"/>
          <w:szCs w:val="22"/>
        </w:rPr>
      </w:pPr>
      <w:r w:rsidDel="00000000" w:rsidR="00000000" w:rsidRPr="00000000">
        <w:rPr>
          <w:rFonts w:ascii="Book Antiqua" w:cs="Book Antiqua" w:eastAsia="Book Antiqua" w:hAnsi="Book Antiqua"/>
          <w:color w:val="000000"/>
          <w:sz w:val="22"/>
          <w:szCs w:val="22"/>
          <w:rtl w:val="0"/>
        </w:rPr>
        <w:t xml:space="preserve">Assist in the event of an unforeseen emergency.</w:t>
      </w:r>
      <w:r w:rsidDel="00000000" w:rsidR="00000000" w:rsidRPr="00000000">
        <w:rPr>
          <w:rtl w:val="0"/>
        </w:rPr>
      </w:r>
    </w:p>
    <w:p w:rsidR="00000000" w:rsidDel="00000000" w:rsidP="00000000" w:rsidRDefault="00000000" w:rsidRPr="00000000" w14:paraId="00000030">
      <w:pPr>
        <w:numPr>
          <w:ilvl w:val="0"/>
          <w:numId w:val="2"/>
        </w:numPr>
        <w:ind w:left="720" w:hanging="360"/>
        <w:rPr>
          <w:rFonts w:ascii="Book Antiqua" w:cs="Book Antiqua" w:eastAsia="Book Antiqua" w:hAnsi="Book Antiqua"/>
          <w:sz w:val="22"/>
          <w:szCs w:val="22"/>
        </w:rPr>
      </w:pPr>
      <w:r w:rsidDel="00000000" w:rsidR="00000000" w:rsidRPr="00000000">
        <w:rPr>
          <w:rFonts w:ascii="Book Antiqua" w:cs="Book Antiqua" w:eastAsia="Book Antiqua" w:hAnsi="Book Antiqua"/>
          <w:color w:val="000000"/>
          <w:sz w:val="22"/>
          <w:szCs w:val="22"/>
          <w:rtl w:val="0"/>
        </w:rPr>
        <w:t xml:space="preserve">Communicate concerns about students’ progress or welfare to the Welfare Team, Residential Coordinator and Directors as appropriate.</w:t>
      </w:r>
      <w:r w:rsidDel="00000000" w:rsidR="00000000" w:rsidRPr="00000000">
        <w:rPr>
          <w:rtl w:val="0"/>
        </w:rPr>
      </w:r>
    </w:p>
    <w:p w:rsidR="00000000" w:rsidDel="00000000" w:rsidP="00000000" w:rsidRDefault="00000000" w:rsidRPr="00000000" w14:paraId="00000031">
      <w:pPr>
        <w:numPr>
          <w:ilvl w:val="0"/>
          <w:numId w:val="2"/>
        </w:numPr>
        <w:ind w:left="720" w:hanging="360"/>
        <w:rPr>
          <w:rFonts w:ascii="Book Antiqua" w:cs="Book Antiqua" w:eastAsia="Book Antiqua" w:hAnsi="Book Antiqua"/>
          <w:sz w:val="22"/>
          <w:szCs w:val="22"/>
        </w:rPr>
      </w:pPr>
      <w:r w:rsidDel="00000000" w:rsidR="00000000" w:rsidRPr="00000000">
        <w:rPr>
          <w:rFonts w:ascii="Book Antiqua" w:cs="Book Antiqua" w:eastAsia="Book Antiqua" w:hAnsi="Book Antiqua"/>
          <w:color w:val="000000"/>
          <w:sz w:val="22"/>
          <w:szCs w:val="22"/>
          <w:rtl w:val="0"/>
        </w:rPr>
        <w:t xml:space="preserve">Follow sign-in procedure each day.</w:t>
      </w:r>
      <w:r w:rsidDel="00000000" w:rsidR="00000000" w:rsidRPr="00000000">
        <w:rPr>
          <w:rtl w:val="0"/>
        </w:rPr>
      </w:r>
    </w:p>
    <w:p w:rsidR="00000000" w:rsidDel="00000000" w:rsidP="00000000" w:rsidRDefault="00000000" w:rsidRPr="00000000" w14:paraId="00000032">
      <w:pPr>
        <w:numPr>
          <w:ilvl w:val="0"/>
          <w:numId w:val="2"/>
        </w:numPr>
        <w:ind w:left="72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Follow Program rules and procedures, including the UMSU Acceptable Conduct, Child Safety and Volunteering Policies; and the VCESS Tutor Code of Conduct. </w:t>
      </w:r>
      <w:r w:rsidDel="00000000" w:rsidR="00000000" w:rsidRPr="00000000">
        <w:rPr>
          <w:rtl w:val="0"/>
        </w:rPr>
      </w:r>
    </w:p>
    <w:p w:rsidR="00000000" w:rsidDel="00000000" w:rsidP="00000000" w:rsidRDefault="00000000" w:rsidRPr="00000000" w14:paraId="00000033">
      <w:pPr>
        <w:numPr>
          <w:ilvl w:val="0"/>
          <w:numId w:val="2"/>
        </w:numPr>
        <w:ind w:left="720" w:hanging="360"/>
        <w:rPr>
          <w:rFonts w:ascii="Book Antiqua" w:cs="Book Antiqua" w:eastAsia="Book Antiqua" w:hAnsi="Book Antiqua"/>
        </w:rPr>
      </w:pPr>
      <w:r w:rsidDel="00000000" w:rsidR="00000000" w:rsidRPr="00000000">
        <w:rPr>
          <w:rFonts w:ascii="Book Antiqua" w:cs="Book Antiqua" w:eastAsia="Book Antiqua" w:hAnsi="Book Antiqua"/>
          <w:color w:val="000000"/>
          <w:sz w:val="22"/>
          <w:szCs w:val="22"/>
          <w:rtl w:val="0"/>
        </w:rPr>
        <w:t xml:space="preserve">Hold a current and valid Working With Children Check, sign the relevant indemnity form and agree with all terms and conditions stated therein by the commencement of the 2023 program.</w:t>
      </w:r>
      <w:r w:rsidDel="00000000" w:rsidR="00000000" w:rsidRPr="00000000">
        <w:rPr>
          <w:rtl w:val="0"/>
        </w:rPr>
      </w:r>
    </w:p>
    <w:p w:rsidR="00000000" w:rsidDel="00000000" w:rsidP="00000000" w:rsidRDefault="00000000" w:rsidRPr="00000000" w14:paraId="00000034">
      <w:pPr>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35">
      <w:pP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Time Commitment </w:t>
      </w:r>
    </w:p>
    <w:p w:rsidR="00000000" w:rsidDel="00000000" w:rsidP="00000000" w:rsidRDefault="00000000" w:rsidRPr="00000000" w14:paraId="00000036">
      <w:pPr>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37">
      <w:pPr>
        <w:tabs>
          <w:tab w:val="left" w:pos="2985"/>
          <w:tab w:val="left" w:pos="3420"/>
        </w:tabs>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The Welfare Space will need to operate from 8:30am - 4:30pm each day - it is vital that this space is always occupied by a Welfare Officer as students and tutors visit this space when they require assistance. Welfare Officers will be rostered on to ensure this space is occupied by at least four Welfare Officers on the program at all times. You may also be asked to attend the Residential Program some evenings by the Residential Coordinator, although attendance is not compulsory. You will also be required to debrief at the conclusion of each day, as required by the Welfare Coordinator.</w:t>
      </w:r>
    </w:p>
    <w:p w:rsidR="00000000" w:rsidDel="00000000" w:rsidP="00000000" w:rsidRDefault="00000000" w:rsidRPr="00000000" w14:paraId="00000038">
      <w:pPr>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39">
      <w:pPr>
        <w:rPr>
          <w:rFonts w:ascii="Book Antiqua" w:cs="Book Antiqua" w:eastAsia="Book Antiqua" w:hAnsi="Book Antiqua"/>
          <w:b w:val="1"/>
          <w:sz w:val="22"/>
          <w:szCs w:val="22"/>
        </w:rPr>
      </w:pPr>
      <w:bookmarkStart w:colFirst="0" w:colLast="0" w:name="_gjdgxs" w:id="0"/>
      <w:bookmarkEnd w:id="0"/>
      <w:r w:rsidDel="00000000" w:rsidR="00000000" w:rsidRPr="00000000">
        <w:rPr>
          <w:rFonts w:ascii="Book Antiqua" w:cs="Book Antiqua" w:eastAsia="Book Antiqua" w:hAnsi="Book Antiqua"/>
          <w:sz w:val="22"/>
          <w:szCs w:val="22"/>
          <w:rtl w:val="0"/>
        </w:rPr>
        <w:t xml:space="preserve">You will be required to attend Welfare training sessions including Mental Health First Aid training and collaborative Resi-Welfare training. Training will be held between October and December depending on team availability. </w:t>
      </w:r>
      <w:r w:rsidDel="00000000" w:rsidR="00000000" w:rsidRPr="00000000">
        <w:rPr>
          <w:rtl w:val="0"/>
        </w:rPr>
      </w:r>
    </w:p>
    <w:sectPr>
      <w:headerReference r:id="rId6" w:type="default"/>
      <w:footerReference r:id="rId7" w:type="default"/>
      <w:pgSz w:h="16838" w:w="11906"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Times New Roman"/>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21212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708" w:before="0" w:line="240" w:lineRule="auto"/>
      <w:ind w:left="0" w:right="0" w:firstLine="0"/>
      <w:jc w:val="left"/>
      <w:rPr>
        <w:rFonts w:ascii="Times New Roman" w:cs="Times New Roman" w:eastAsia="Times New Roman" w:hAnsi="Times New Roman"/>
        <w:b w:val="0"/>
        <w:i w:val="0"/>
        <w:smallCaps w:val="0"/>
        <w:strike w:val="0"/>
        <w:color w:val="21212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708" w:line="240" w:lineRule="auto"/>
      <w:ind w:left="0" w:right="0" w:firstLine="0"/>
      <w:jc w:val="left"/>
      <w:rPr>
        <w:rFonts w:ascii="Times New Roman" w:cs="Times New Roman" w:eastAsia="Times New Roman" w:hAnsi="Times New Roman"/>
        <w:b w:val="0"/>
        <w:i w:val="0"/>
        <w:smallCaps w:val="0"/>
        <w:strike w:val="0"/>
        <w:color w:val="21212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0"/>
        <w:sz w:val="20"/>
        <w:szCs w:val="20"/>
        <w:u w:val="none"/>
        <w:shd w:fill="auto" w:val="clear"/>
        <w:vertAlign w:val="baseline"/>
        <w:rtl w:val="0"/>
      </w:rPr>
      <w:tab/>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21212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5">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6">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212120"/>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Cambria" w:cs="Cambria" w:eastAsia="Cambria" w:hAnsi="Cambria"/>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Arial" w:cs="Arial" w:eastAsia="Arial" w:hAnsi="Arial"/>
      <w:b w:val="1"/>
      <w:i w:val="0"/>
      <w:smallCaps w:val="0"/>
      <w:strike w:val="0"/>
      <w:color w:val="000000"/>
      <w:sz w:val="26"/>
      <w:szCs w:val="26"/>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