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EFBC0" w14:textId="1C5DBBF3" w:rsidR="002C1725" w:rsidRDefault="00907239" w:rsidP="00907239">
      <w:pPr>
        <w:jc w:val="center"/>
        <w:rPr>
          <w:b/>
          <w:bCs/>
          <w:color w:val="FF0000"/>
          <w:sz w:val="32"/>
          <w:szCs w:val="32"/>
          <w:u w:val="single"/>
        </w:rPr>
      </w:pPr>
      <w:r w:rsidRPr="00907239">
        <w:rPr>
          <w:b/>
          <w:bCs/>
          <w:color w:val="FF0000"/>
          <w:sz w:val="32"/>
          <w:szCs w:val="32"/>
          <w:u w:val="single"/>
        </w:rPr>
        <w:t>Anti-Racism Workshops Terms and Conditions</w:t>
      </w:r>
    </w:p>
    <w:p w14:paraId="0ABC0D7A" w14:textId="77777777" w:rsidR="00907239" w:rsidRDefault="00907239" w:rsidP="00907239">
      <w:pPr>
        <w:rPr>
          <w:b/>
          <w:bCs/>
          <w:color w:val="FF0000"/>
          <w:sz w:val="32"/>
          <w:szCs w:val="32"/>
          <w:u w:val="single"/>
        </w:rPr>
      </w:pPr>
    </w:p>
    <w:p w14:paraId="5A44193F" w14:textId="053E442A" w:rsidR="00907239" w:rsidRPr="00907239" w:rsidRDefault="00907239" w:rsidP="00907239">
      <w:pPr>
        <w:pStyle w:val="ListParagraph"/>
        <w:numPr>
          <w:ilvl w:val="0"/>
          <w:numId w:val="1"/>
        </w:numPr>
        <w:rPr>
          <w:color w:val="000000" w:themeColor="text1"/>
          <w:sz w:val="28"/>
          <w:szCs w:val="28"/>
        </w:rPr>
      </w:pPr>
      <w:r w:rsidRPr="00907239">
        <w:rPr>
          <w:color w:val="000000" w:themeColor="text1"/>
          <w:sz w:val="28"/>
          <w:szCs w:val="28"/>
        </w:rPr>
        <w:t>One application for one workshop topic must be submitted at the time of applying. </w:t>
      </w:r>
    </w:p>
    <w:p w14:paraId="0189735C" w14:textId="3157961A" w:rsidR="00907239" w:rsidRPr="00907239" w:rsidRDefault="00907239" w:rsidP="00907239">
      <w:pPr>
        <w:pStyle w:val="ListParagraph"/>
        <w:numPr>
          <w:ilvl w:val="0"/>
          <w:numId w:val="1"/>
        </w:numPr>
        <w:rPr>
          <w:color w:val="000000" w:themeColor="text1"/>
          <w:sz w:val="28"/>
          <w:szCs w:val="28"/>
        </w:rPr>
      </w:pPr>
      <w:r w:rsidRPr="00907239">
        <w:rPr>
          <w:color w:val="000000" w:themeColor="text1"/>
          <w:sz w:val="28"/>
          <w:szCs w:val="28"/>
        </w:rPr>
        <w:t xml:space="preserve">The speaker’s presentation must not extend beyond 1 hour and must include a Q&amp;A/discussion/activity segment either during the </w:t>
      </w:r>
      <w:proofErr w:type="gramStart"/>
      <w:r w:rsidRPr="00907239">
        <w:rPr>
          <w:color w:val="000000" w:themeColor="text1"/>
          <w:sz w:val="28"/>
          <w:szCs w:val="28"/>
        </w:rPr>
        <w:t>1 hour</w:t>
      </w:r>
      <w:proofErr w:type="gramEnd"/>
      <w:r w:rsidRPr="00907239">
        <w:rPr>
          <w:color w:val="000000" w:themeColor="text1"/>
          <w:sz w:val="28"/>
          <w:szCs w:val="28"/>
        </w:rPr>
        <w:t xml:space="preserve"> timeframe or after. </w:t>
      </w:r>
    </w:p>
    <w:p w14:paraId="35CE9BD2" w14:textId="77777777" w:rsidR="00907239" w:rsidRDefault="00907239" w:rsidP="00907239">
      <w:pPr>
        <w:pStyle w:val="ListParagraph"/>
        <w:numPr>
          <w:ilvl w:val="0"/>
          <w:numId w:val="1"/>
        </w:numPr>
        <w:rPr>
          <w:color w:val="000000" w:themeColor="text1"/>
          <w:sz w:val="28"/>
          <w:szCs w:val="28"/>
        </w:rPr>
      </w:pPr>
      <w:r w:rsidRPr="00907239">
        <w:rPr>
          <w:color w:val="000000" w:themeColor="text1"/>
          <w:sz w:val="28"/>
          <w:szCs w:val="28"/>
        </w:rPr>
        <w:t xml:space="preserve">If two or more presenters would like to jointly present a workshop, payment must be equally split among the presenters, as it is assumed that the labour to create the workshop elements is divided equally among the presenters </w:t>
      </w:r>
    </w:p>
    <w:p w14:paraId="64A98899" w14:textId="77777777" w:rsidR="00907239" w:rsidRDefault="00907239" w:rsidP="00907239">
      <w:pPr>
        <w:pStyle w:val="ListParagraph"/>
        <w:numPr>
          <w:ilvl w:val="0"/>
          <w:numId w:val="1"/>
        </w:numPr>
        <w:rPr>
          <w:color w:val="000000" w:themeColor="text1"/>
          <w:sz w:val="28"/>
          <w:szCs w:val="28"/>
        </w:rPr>
      </w:pPr>
      <w:r w:rsidRPr="00907239">
        <w:rPr>
          <w:color w:val="000000" w:themeColor="text1"/>
          <w:sz w:val="28"/>
          <w:szCs w:val="28"/>
        </w:rPr>
        <w:t>Payment is done according to the degree level of the applicant and scales up accordingly, this is done at the discretion of the People of Colour Committee. </w:t>
      </w:r>
    </w:p>
    <w:p w14:paraId="2B8D62A1" w14:textId="77777777" w:rsidR="00907239" w:rsidRDefault="00907239" w:rsidP="00907239">
      <w:pPr>
        <w:pStyle w:val="ListParagraph"/>
        <w:numPr>
          <w:ilvl w:val="0"/>
          <w:numId w:val="1"/>
        </w:numPr>
        <w:rPr>
          <w:color w:val="000000" w:themeColor="text1"/>
          <w:sz w:val="28"/>
          <w:szCs w:val="28"/>
        </w:rPr>
      </w:pPr>
      <w:r w:rsidRPr="00907239">
        <w:rPr>
          <w:color w:val="000000" w:themeColor="text1"/>
          <w:sz w:val="28"/>
          <w:szCs w:val="28"/>
        </w:rPr>
        <w:t>Workshops t</w:t>
      </w:r>
      <w:r w:rsidRPr="00907239">
        <w:rPr>
          <w:color w:val="000000" w:themeColor="text1"/>
          <w:sz w:val="28"/>
          <w:szCs w:val="28"/>
        </w:rPr>
        <w:t>iming will be determined upon the discretion of the office bearers, subject to student commitments (</w:t>
      </w:r>
      <w:proofErr w:type="spellStart"/>
      <w:proofErr w:type="gramStart"/>
      <w:r w:rsidRPr="00907239">
        <w:rPr>
          <w:color w:val="000000" w:themeColor="text1"/>
          <w:sz w:val="28"/>
          <w:szCs w:val="28"/>
        </w:rPr>
        <w:t>eg</w:t>
      </w:r>
      <w:proofErr w:type="spellEnd"/>
      <w:proofErr w:type="gramEnd"/>
      <w:r w:rsidRPr="00907239">
        <w:rPr>
          <w:color w:val="000000" w:themeColor="text1"/>
          <w:sz w:val="28"/>
          <w:szCs w:val="28"/>
        </w:rPr>
        <w:t xml:space="preserve"> assessment periods, exams etc.)</w:t>
      </w:r>
      <w:r w:rsidRPr="00907239">
        <w:rPr>
          <w:color w:val="000000" w:themeColor="text1"/>
          <w:sz w:val="28"/>
          <w:szCs w:val="28"/>
        </w:rPr>
        <w:t xml:space="preserve">, </w:t>
      </w:r>
      <w:r w:rsidRPr="00907239">
        <w:rPr>
          <w:color w:val="000000" w:themeColor="text1"/>
          <w:sz w:val="28"/>
          <w:szCs w:val="28"/>
        </w:rPr>
        <w:t>unless circumstances require the presenter to do a workshop outside of these times, this must be known to the office bearers as soon as possible.</w:t>
      </w:r>
    </w:p>
    <w:p w14:paraId="6D2B0FCA" w14:textId="77777777" w:rsidR="00907239" w:rsidRDefault="00907239" w:rsidP="00907239">
      <w:pPr>
        <w:pStyle w:val="ListParagraph"/>
        <w:numPr>
          <w:ilvl w:val="0"/>
          <w:numId w:val="1"/>
        </w:numPr>
        <w:rPr>
          <w:color w:val="000000" w:themeColor="text1"/>
          <w:sz w:val="28"/>
          <w:szCs w:val="28"/>
        </w:rPr>
      </w:pPr>
      <w:r w:rsidRPr="00907239">
        <w:rPr>
          <w:color w:val="000000" w:themeColor="text1"/>
          <w:sz w:val="28"/>
          <w:szCs w:val="28"/>
        </w:rPr>
        <w:t>Officers reserve the right to cancel a workshop if notice of these circumstances is given less than 1 week prior to the intended workshop date </w:t>
      </w:r>
    </w:p>
    <w:p w14:paraId="0BF3C35C" w14:textId="77777777" w:rsidR="00907239" w:rsidRDefault="00907239" w:rsidP="00907239">
      <w:pPr>
        <w:pStyle w:val="ListParagraph"/>
        <w:numPr>
          <w:ilvl w:val="0"/>
          <w:numId w:val="1"/>
        </w:numPr>
        <w:rPr>
          <w:color w:val="000000" w:themeColor="text1"/>
          <w:sz w:val="28"/>
          <w:szCs w:val="28"/>
        </w:rPr>
      </w:pPr>
      <w:r w:rsidRPr="00907239">
        <w:rPr>
          <w:color w:val="000000" w:themeColor="text1"/>
          <w:sz w:val="28"/>
          <w:szCs w:val="28"/>
        </w:rPr>
        <w:t>Applications submitted for the anti-racism workshop program must be reviewed and approved by the People of Colour committee before the officers may coordinate the logistics of said workshop. </w:t>
      </w:r>
    </w:p>
    <w:p w14:paraId="5E020C0E" w14:textId="219A4F2E" w:rsidR="00907239" w:rsidRDefault="00907239" w:rsidP="00907239">
      <w:pPr>
        <w:pStyle w:val="ListParagraph"/>
        <w:numPr>
          <w:ilvl w:val="0"/>
          <w:numId w:val="1"/>
        </w:numPr>
        <w:rPr>
          <w:color w:val="000000" w:themeColor="text1"/>
          <w:sz w:val="28"/>
          <w:szCs w:val="28"/>
        </w:rPr>
      </w:pPr>
      <w:r w:rsidRPr="00907239">
        <w:rPr>
          <w:color w:val="000000" w:themeColor="text1"/>
          <w:sz w:val="28"/>
          <w:szCs w:val="28"/>
        </w:rPr>
        <w:t xml:space="preserve">If the applicant seeks to appeal against any of these terms and conditions and have strong reasoning to do so, they must appear in front of the People of Colour Committee to plead their case. This can be done by emailing the department and requesting the details of the next meeting to be forwarded to them </w:t>
      </w:r>
      <w:proofErr w:type="gramStart"/>
      <w:r w:rsidRPr="00907239">
        <w:rPr>
          <w:color w:val="000000" w:themeColor="text1"/>
          <w:sz w:val="28"/>
          <w:szCs w:val="28"/>
        </w:rPr>
        <w:t>in order to</w:t>
      </w:r>
      <w:proofErr w:type="gramEnd"/>
      <w:r w:rsidRPr="00907239">
        <w:rPr>
          <w:color w:val="000000" w:themeColor="text1"/>
          <w:sz w:val="28"/>
          <w:szCs w:val="28"/>
        </w:rPr>
        <w:t xml:space="preserve"> join. </w:t>
      </w:r>
    </w:p>
    <w:p w14:paraId="37DC5860" w14:textId="77777777" w:rsidR="00907239" w:rsidRPr="00907239" w:rsidRDefault="00907239" w:rsidP="00907239">
      <w:pPr>
        <w:pStyle w:val="ListParagraph"/>
        <w:rPr>
          <w:color w:val="000000" w:themeColor="text1"/>
          <w:sz w:val="28"/>
          <w:szCs w:val="28"/>
        </w:rPr>
      </w:pPr>
    </w:p>
    <w:p w14:paraId="0F95628F" w14:textId="19548EC3" w:rsidR="00907239" w:rsidRPr="00907239" w:rsidRDefault="00907239" w:rsidP="00907239">
      <w:pPr>
        <w:rPr>
          <w:color w:val="000000" w:themeColor="text1"/>
          <w:sz w:val="28"/>
          <w:szCs w:val="28"/>
        </w:rPr>
      </w:pPr>
      <w:r w:rsidRPr="00907239">
        <w:rPr>
          <w:color w:val="000000" w:themeColor="text1"/>
          <w:sz w:val="28"/>
          <w:szCs w:val="28"/>
        </w:rPr>
        <w:t xml:space="preserve">adopted by the People of Colour Committee on </w:t>
      </w:r>
      <w:r>
        <w:rPr>
          <w:color w:val="000000" w:themeColor="text1"/>
          <w:sz w:val="28"/>
          <w:szCs w:val="28"/>
        </w:rPr>
        <w:t>24</w:t>
      </w:r>
      <w:r w:rsidRPr="00907239">
        <w:rPr>
          <w:color w:val="000000" w:themeColor="text1"/>
          <w:sz w:val="28"/>
          <w:szCs w:val="28"/>
        </w:rPr>
        <w:t xml:space="preserve">th of </w:t>
      </w:r>
      <w:r>
        <w:rPr>
          <w:color w:val="000000" w:themeColor="text1"/>
          <w:sz w:val="28"/>
          <w:szCs w:val="28"/>
        </w:rPr>
        <w:t>March</w:t>
      </w:r>
      <w:r w:rsidRPr="00907239">
        <w:rPr>
          <w:color w:val="000000" w:themeColor="text1"/>
          <w:sz w:val="28"/>
          <w:szCs w:val="28"/>
        </w:rPr>
        <w:t xml:space="preserve"> 202</w:t>
      </w:r>
      <w:r>
        <w:rPr>
          <w:color w:val="000000" w:themeColor="text1"/>
          <w:sz w:val="28"/>
          <w:szCs w:val="28"/>
        </w:rPr>
        <w:t>2</w:t>
      </w:r>
      <w:r w:rsidRPr="00907239">
        <w:rPr>
          <w:color w:val="000000" w:themeColor="text1"/>
          <w:sz w:val="28"/>
          <w:szCs w:val="28"/>
        </w:rPr>
        <w:t xml:space="preserve"> – Meeting </w:t>
      </w:r>
      <w:r>
        <w:rPr>
          <w:color w:val="000000" w:themeColor="text1"/>
          <w:sz w:val="28"/>
          <w:szCs w:val="28"/>
        </w:rPr>
        <w:t>6</w:t>
      </w:r>
      <w:r w:rsidRPr="00907239">
        <w:rPr>
          <w:color w:val="000000" w:themeColor="text1"/>
          <w:sz w:val="28"/>
          <w:szCs w:val="28"/>
        </w:rPr>
        <w:t>(2</w:t>
      </w:r>
      <w:r>
        <w:rPr>
          <w:color w:val="000000" w:themeColor="text1"/>
          <w:sz w:val="28"/>
          <w:szCs w:val="28"/>
        </w:rPr>
        <w:t>2</w:t>
      </w:r>
      <w:r w:rsidRPr="00907239">
        <w:rPr>
          <w:color w:val="000000" w:themeColor="text1"/>
          <w:sz w:val="28"/>
          <w:szCs w:val="28"/>
        </w:rPr>
        <w:t>) </w:t>
      </w:r>
    </w:p>
    <w:p w14:paraId="1F85BAB8" w14:textId="6E6F076D" w:rsidR="00907239" w:rsidRPr="00907239" w:rsidRDefault="00907239" w:rsidP="00907239">
      <w:pPr>
        <w:rPr>
          <w:color w:val="000000" w:themeColor="text1"/>
          <w:sz w:val="28"/>
          <w:szCs w:val="28"/>
        </w:rPr>
      </w:pPr>
    </w:p>
    <w:sectPr w:rsidR="00907239" w:rsidRPr="00907239" w:rsidSect="00E80B2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914C3"/>
    <w:multiLevelType w:val="hybridMultilevel"/>
    <w:tmpl w:val="B3183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239"/>
    <w:rsid w:val="00012CCE"/>
    <w:rsid w:val="0004588E"/>
    <w:rsid w:val="00047870"/>
    <w:rsid w:val="000A2885"/>
    <w:rsid w:val="000A37FE"/>
    <w:rsid w:val="000B6570"/>
    <w:rsid w:val="001601A6"/>
    <w:rsid w:val="001F5F3B"/>
    <w:rsid w:val="002039DA"/>
    <w:rsid w:val="00242E16"/>
    <w:rsid w:val="002844C8"/>
    <w:rsid w:val="002B00AB"/>
    <w:rsid w:val="002C1725"/>
    <w:rsid w:val="00306713"/>
    <w:rsid w:val="0038585E"/>
    <w:rsid w:val="003B7F93"/>
    <w:rsid w:val="003D03E7"/>
    <w:rsid w:val="0040522F"/>
    <w:rsid w:val="00416BDF"/>
    <w:rsid w:val="0049232B"/>
    <w:rsid w:val="004F3F86"/>
    <w:rsid w:val="00551CAF"/>
    <w:rsid w:val="00562167"/>
    <w:rsid w:val="005D2526"/>
    <w:rsid w:val="006111EC"/>
    <w:rsid w:val="00643692"/>
    <w:rsid w:val="00666AA6"/>
    <w:rsid w:val="006832FA"/>
    <w:rsid w:val="00756262"/>
    <w:rsid w:val="00795D81"/>
    <w:rsid w:val="007D6D90"/>
    <w:rsid w:val="00875E27"/>
    <w:rsid w:val="00907239"/>
    <w:rsid w:val="00915F07"/>
    <w:rsid w:val="00923D7C"/>
    <w:rsid w:val="009532E0"/>
    <w:rsid w:val="009C18CC"/>
    <w:rsid w:val="00A469E9"/>
    <w:rsid w:val="00A65C3B"/>
    <w:rsid w:val="00BB4D15"/>
    <w:rsid w:val="00BF2936"/>
    <w:rsid w:val="00C12F7F"/>
    <w:rsid w:val="00CB5C79"/>
    <w:rsid w:val="00D07558"/>
    <w:rsid w:val="00E24E46"/>
    <w:rsid w:val="00E325DB"/>
    <w:rsid w:val="00E4643B"/>
    <w:rsid w:val="00E54FD8"/>
    <w:rsid w:val="00E80B23"/>
    <w:rsid w:val="00EE107A"/>
    <w:rsid w:val="00F264EF"/>
    <w:rsid w:val="00F47678"/>
    <w:rsid w:val="00F66665"/>
    <w:rsid w:val="00FA17BB"/>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ecimalSymbol w:val="."/>
  <w:listSeparator w:val=","/>
  <w14:docId w14:val="57356CDA"/>
  <w15:chartTrackingRefBased/>
  <w15:docId w15:val="{D607DC40-48FB-5443-B2F8-65091BE0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Hibatallah Adam</dc:creator>
  <cp:keywords/>
  <dc:description/>
  <cp:lastModifiedBy>Hibatallah Adam</cp:lastModifiedBy>
  <cp:revision>1</cp:revision>
  <dcterms:created xsi:type="dcterms:W3CDTF">2022-04-06T04:35:00Z</dcterms:created>
  <dcterms:modified xsi:type="dcterms:W3CDTF">2022-04-06T04:39:00Z</dcterms:modified>
</cp:coreProperties>
</file>